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A1" w:rsidRPr="00081215" w:rsidRDefault="00050AA1" w:rsidP="00050AA1">
      <w:pPr>
        <w:pStyle w:val="a3"/>
        <w:tabs>
          <w:tab w:val="left" w:pos="2464"/>
        </w:tabs>
        <w:spacing w:after="0" w:line="240" w:lineRule="auto"/>
        <w:ind w:left="5795" w:right="-357" w:firstLine="578"/>
        <w:rPr>
          <w:lang w:val="uk-UA"/>
        </w:rPr>
      </w:pPr>
    </w:p>
    <w:p w:rsidR="00050AA1" w:rsidRPr="002F69C7" w:rsidRDefault="00050AA1" w:rsidP="00050AA1">
      <w:pPr>
        <w:tabs>
          <w:tab w:val="left" w:pos="2464"/>
        </w:tabs>
        <w:rPr>
          <w:highlight w:val="green"/>
          <w:lang w:val="uk-UA"/>
        </w:rPr>
      </w:pPr>
    </w:p>
    <w:p w:rsidR="00050AA1" w:rsidRPr="0055183F" w:rsidRDefault="00050AA1" w:rsidP="00050AA1">
      <w:pPr>
        <w:pStyle w:val="31"/>
        <w:tabs>
          <w:tab w:val="left" w:pos="2464"/>
        </w:tabs>
        <w:ind w:firstLine="0"/>
        <w:jc w:val="center"/>
        <w:outlineLvl w:val="2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-273685</wp:posOffset>
            </wp:positionV>
            <wp:extent cx="447675" cy="6477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0AA1" w:rsidRDefault="00050AA1" w:rsidP="00050AA1">
      <w:pPr>
        <w:tabs>
          <w:tab w:val="left" w:pos="2464"/>
          <w:tab w:val="left" w:pos="2730"/>
        </w:tabs>
        <w:ind w:left="2124"/>
        <w:rPr>
          <w:sz w:val="24"/>
          <w:szCs w:val="24"/>
          <w:lang w:val="uk-UA"/>
        </w:rPr>
      </w:pPr>
      <w:r>
        <w:rPr>
          <w:sz w:val="40"/>
          <w:szCs w:val="40"/>
          <w:lang w:val="uk-UA"/>
        </w:rPr>
        <w:tab/>
      </w:r>
      <w:r>
        <w:rPr>
          <w:sz w:val="40"/>
          <w:szCs w:val="40"/>
          <w:lang w:val="uk-UA"/>
        </w:rPr>
        <w:tab/>
      </w:r>
      <w:r>
        <w:rPr>
          <w:sz w:val="40"/>
          <w:szCs w:val="40"/>
        </w:rPr>
        <w:tab/>
      </w:r>
    </w:p>
    <w:p w:rsidR="00050AA1" w:rsidRPr="008627B8" w:rsidRDefault="00050AA1" w:rsidP="0085700A">
      <w:pPr>
        <w:tabs>
          <w:tab w:val="left" w:pos="2464"/>
          <w:tab w:val="left" w:pos="2730"/>
        </w:tabs>
        <w:jc w:val="center"/>
        <w:rPr>
          <w:sz w:val="24"/>
          <w:szCs w:val="24"/>
        </w:rPr>
      </w:pPr>
      <w:r w:rsidRPr="008627B8">
        <w:rPr>
          <w:sz w:val="24"/>
          <w:szCs w:val="24"/>
        </w:rPr>
        <w:t>Україна</w:t>
      </w:r>
    </w:p>
    <w:p w:rsidR="00050AA1" w:rsidRPr="008D02B3" w:rsidRDefault="00050AA1" w:rsidP="00050AA1">
      <w:pPr>
        <w:tabs>
          <w:tab w:val="left" w:pos="2464"/>
        </w:tabs>
        <w:jc w:val="center"/>
        <w:rPr>
          <w:rFonts w:ascii="Arial" w:hAnsi="Arial"/>
          <w:b/>
          <w:sz w:val="28"/>
          <w:lang w:val="uk-UA"/>
        </w:rPr>
      </w:pPr>
      <w:r w:rsidRPr="008D02B3">
        <w:rPr>
          <w:rFonts w:ascii="Arial" w:hAnsi="Arial"/>
          <w:b/>
          <w:sz w:val="28"/>
          <w:lang w:val="uk-UA"/>
        </w:rPr>
        <w:t>ШЕПЕТІВСЬКА МІСЬКА РАДА</w:t>
      </w:r>
    </w:p>
    <w:p w:rsidR="00050AA1" w:rsidRPr="008D02B3" w:rsidRDefault="00050AA1" w:rsidP="00050AA1">
      <w:pPr>
        <w:tabs>
          <w:tab w:val="left" w:pos="2464"/>
        </w:tabs>
        <w:jc w:val="center"/>
        <w:rPr>
          <w:rFonts w:ascii="Arial" w:hAnsi="Arial"/>
          <w:b/>
          <w:sz w:val="28"/>
          <w:lang w:val="uk-UA"/>
        </w:rPr>
      </w:pPr>
      <w:r w:rsidRPr="008D02B3">
        <w:rPr>
          <w:rFonts w:ascii="Arial" w:hAnsi="Arial"/>
          <w:b/>
          <w:sz w:val="28"/>
          <w:lang w:val="uk-UA"/>
        </w:rPr>
        <w:t>ХМЕЛЬНИЦЬКОЇ ОБЛАСТІ</w:t>
      </w:r>
    </w:p>
    <w:p w:rsidR="00050AA1" w:rsidRDefault="00050AA1" w:rsidP="00050AA1">
      <w:pPr>
        <w:pStyle w:val="2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 w:val="0"/>
          <w:lang w:val="uk-UA"/>
        </w:rPr>
      </w:pPr>
    </w:p>
    <w:p w:rsidR="00050AA1" w:rsidRPr="00B13AA4" w:rsidRDefault="00050AA1" w:rsidP="00050AA1">
      <w:pPr>
        <w:pStyle w:val="2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 w:val="0"/>
          <w:lang w:val="uk-UA"/>
        </w:rPr>
      </w:pPr>
      <w:r w:rsidRPr="00B13AA4">
        <w:rPr>
          <w:rFonts w:ascii="Times New Roman" w:hAnsi="Times New Roman"/>
          <w:b w:val="0"/>
          <w:bCs w:val="0"/>
          <w:i w:val="0"/>
          <w:lang w:val="uk-UA"/>
        </w:rPr>
        <w:t>РІШЕННЯ</w:t>
      </w:r>
    </w:p>
    <w:p w:rsidR="00050AA1" w:rsidRPr="006758A0" w:rsidRDefault="00050AA1" w:rsidP="00050AA1">
      <w:pPr>
        <w:pStyle w:val="3"/>
        <w:tabs>
          <w:tab w:val="left" w:pos="2464"/>
        </w:tabs>
        <w:spacing w:before="0" w:after="0"/>
        <w:jc w:val="center"/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</w:pPr>
      <w:r w:rsidRPr="00050AA1">
        <w:rPr>
          <w:rFonts w:ascii="Times New Roman" w:hAnsi="Times New Roman"/>
          <w:b w:val="0"/>
          <w:bCs w:val="0"/>
          <w:iCs/>
          <w:sz w:val="24"/>
          <w:szCs w:val="24"/>
        </w:rPr>
        <w:t>_</w:t>
      </w:r>
      <w:r w:rsidRPr="006758A0"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  <w:t xml:space="preserve"> сесії міської ради  </w:t>
      </w:r>
      <w:r>
        <w:rPr>
          <w:rFonts w:ascii="Times New Roman" w:hAnsi="Times New Roman"/>
          <w:b w:val="0"/>
          <w:bCs w:val="0"/>
          <w:iCs/>
          <w:sz w:val="24"/>
          <w:szCs w:val="24"/>
          <w:lang w:val="en-US"/>
        </w:rPr>
        <w:t>VII</w:t>
      </w:r>
      <w:r w:rsidRPr="006758A0">
        <w:rPr>
          <w:rFonts w:ascii="Times New Roman" w:hAnsi="Times New Roman"/>
          <w:b w:val="0"/>
          <w:bCs w:val="0"/>
          <w:iCs/>
          <w:sz w:val="24"/>
          <w:szCs w:val="24"/>
          <w:lang w:val="uk-UA"/>
        </w:rPr>
        <w:t xml:space="preserve"> скликання</w:t>
      </w:r>
    </w:p>
    <w:p w:rsidR="00050AA1" w:rsidRDefault="00050AA1" w:rsidP="00050AA1">
      <w:pPr>
        <w:tabs>
          <w:tab w:val="left" w:pos="2464"/>
        </w:tabs>
        <w:rPr>
          <w:lang w:val="uk-UA"/>
        </w:rPr>
      </w:pPr>
    </w:p>
    <w:p w:rsidR="00050AA1" w:rsidRPr="00AA7AF5" w:rsidRDefault="00050AA1" w:rsidP="00050AA1">
      <w:pPr>
        <w:tabs>
          <w:tab w:val="left" w:pos="2464"/>
        </w:tabs>
        <w:rPr>
          <w:lang w:val="uk-UA"/>
        </w:rPr>
      </w:pPr>
    </w:p>
    <w:p w:rsidR="00050AA1" w:rsidRPr="00B13AA4" w:rsidRDefault="00050AA1" w:rsidP="00050AA1">
      <w:pPr>
        <w:tabs>
          <w:tab w:val="left" w:pos="2464"/>
        </w:tabs>
        <w:rPr>
          <w:sz w:val="24"/>
          <w:szCs w:val="24"/>
          <w:lang w:val="uk-UA"/>
        </w:rPr>
      </w:pPr>
      <w:r w:rsidRPr="00B13AA4">
        <w:rPr>
          <w:sz w:val="24"/>
          <w:szCs w:val="24"/>
          <w:lang w:val="uk-UA"/>
        </w:rPr>
        <w:t xml:space="preserve">від </w:t>
      </w:r>
      <w:r w:rsidRPr="00C42C1B">
        <w:rPr>
          <w:sz w:val="24"/>
          <w:szCs w:val="24"/>
        </w:rPr>
        <w:t>________</w:t>
      </w:r>
      <w:r>
        <w:rPr>
          <w:sz w:val="24"/>
          <w:szCs w:val="24"/>
          <w:lang w:val="uk-UA"/>
        </w:rPr>
        <w:t xml:space="preserve"> 201</w:t>
      </w:r>
      <w:r w:rsidR="00DF252E">
        <w:rPr>
          <w:sz w:val="24"/>
          <w:szCs w:val="24"/>
          <w:lang w:val="uk-UA"/>
        </w:rPr>
        <w:t xml:space="preserve">8 </w:t>
      </w:r>
      <w:r w:rsidRPr="00B13AA4">
        <w:rPr>
          <w:sz w:val="24"/>
          <w:szCs w:val="24"/>
          <w:lang w:val="uk-UA"/>
        </w:rPr>
        <w:t xml:space="preserve">р.    № </w:t>
      </w:r>
      <w:r w:rsidRPr="00C42C1B">
        <w:rPr>
          <w:sz w:val="24"/>
          <w:szCs w:val="24"/>
        </w:rPr>
        <w:t>__</w:t>
      </w:r>
      <w:r w:rsidR="00542BB0">
        <w:rPr>
          <w:sz w:val="24"/>
          <w:szCs w:val="24"/>
          <w:lang w:val="uk-UA"/>
        </w:rPr>
        <w:tab/>
      </w:r>
      <w:r w:rsidR="00542BB0">
        <w:rPr>
          <w:sz w:val="24"/>
          <w:szCs w:val="24"/>
          <w:lang w:val="uk-UA"/>
        </w:rPr>
        <w:tab/>
      </w:r>
      <w:r w:rsidR="00542BB0">
        <w:rPr>
          <w:sz w:val="24"/>
          <w:szCs w:val="24"/>
          <w:lang w:val="uk-UA"/>
        </w:rPr>
        <w:tab/>
      </w:r>
      <w:r w:rsidR="00542BB0">
        <w:rPr>
          <w:sz w:val="24"/>
          <w:szCs w:val="24"/>
          <w:lang w:val="uk-UA"/>
        </w:rPr>
        <w:tab/>
      </w:r>
      <w:r w:rsidR="00542BB0">
        <w:rPr>
          <w:sz w:val="24"/>
          <w:szCs w:val="24"/>
          <w:lang w:val="uk-UA"/>
        </w:rPr>
        <w:tab/>
      </w:r>
      <w:r w:rsidR="00542BB0">
        <w:rPr>
          <w:sz w:val="24"/>
          <w:szCs w:val="24"/>
          <w:lang w:val="uk-UA"/>
        </w:rPr>
        <w:tab/>
      </w:r>
      <w:r w:rsidRPr="00B13AA4">
        <w:rPr>
          <w:sz w:val="24"/>
          <w:szCs w:val="24"/>
          <w:lang w:val="uk-UA"/>
        </w:rPr>
        <w:t xml:space="preserve">             м. Шепетівка</w:t>
      </w:r>
    </w:p>
    <w:p w:rsidR="00050AA1" w:rsidRPr="001A0689" w:rsidRDefault="00050AA1" w:rsidP="00050AA1">
      <w:pPr>
        <w:tabs>
          <w:tab w:val="left" w:pos="2464"/>
        </w:tabs>
        <w:rPr>
          <w:szCs w:val="24"/>
          <w:lang w:val="uk-UA"/>
        </w:rPr>
      </w:pPr>
    </w:p>
    <w:p w:rsidR="00DF252E" w:rsidRPr="00542BB0" w:rsidRDefault="00DF252E" w:rsidP="00050AA1">
      <w:pPr>
        <w:rPr>
          <w:sz w:val="24"/>
          <w:szCs w:val="24"/>
          <w:lang w:val="uk-UA"/>
        </w:rPr>
      </w:pPr>
      <w:r w:rsidRPr="00542BB0">
        <w:rPr>
          <w:sz w:val="24"/>
          <w:szCs w:val="24"/>
          <w:lang w:val="uk-UA"/>
        </w:rPr>
        <w:t>Про передачу на баланс</w:t>
      </w:r>
    </w:p>
    <w:p w:rsidR="00050AA1" w:rsidRPr="00542BB0" w:rsidRDefault="00DF252E" w:rsidP="00050AA1">
      <w:pPr>
        <w:rPr>
          <w:sz w:val="24"/>
          <w:szCs w:val="24"/>
          <w:lang w:val="uk-UA"/>
        </w:rPr>
      </w:pPr>
      <w:r w:rsidRPr="00542BB0">
        <w:rPr>
          <w:sz w:val="24"/>
          <w:szCs w:val="24"/>
          <w:lang w:val="uk-UA"/>
        </w:rPr>
        <w:t xml:space="preserve">об’єктів благоустрою </w:t>
      </w:r>
    </w:p>
    <w:p w:rsidR="00050AA1" w:rsidRPr="00542BB0" w:rsidRDefault="00050AA1" w:rsidP="00050AA1">
      <w:pPr>
        <w:rPr>
          <w:sz w:val="24"/>
          <w:szCs w:val="24"/>
          <w:lang w:val="uk-UA"/>
        </w:rPr>
      </w:pPr>
    </w:p>
    <w:p w:rsidR="00C42C1B" w:rsidRPr="004A7E3E" w:rsidRDefault="004A7E3E" w:rsidP="004A7E3E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ab/>
      </w:r>
      <w:r w:rsidR="00C42C1B"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З  метою  </w:t>
      </w:r>
      <w:r w:rsidR="00915846">
        <w:rPr>
          <w:rFonts w:ascii="Times New Roman" w:hAnsi="Times New Roman" w:cs="Times New Roman"/>
          <w:sz w:val="24"/>
          <w:szCs w:val="24"/>
          <w:lang w:val="uk-UA"/>
        </w:rPr>
        <w:t xml:space="preserve">впорядкування обліку, </w:t>
      </w:r>
      <w:r w:rsidR="00387AFF" w:rsidRPr="004A7E3E">
        <w:rPr>
          <w:rFonts w:ascii="Times New Roman" w:hAnsi="Times New Roman" w:cs="Times New Roman"/>
          <w:sz w:val="24"/>
          <w:szCs w:val="24"/>
          <w:lang w:val="uk-UA"/>
        </w:rPr>
        <w:t>належногоутримання</w:t>
      </w:r>
      <w:r w:rsidR="0091584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 своєчасного ремонту об’єктів благоустрою м. Шепетівки, на підставі Закону України </w:t>
      </w:r>
      <w:r w:rsidRPr="004A7E3E">
        <w:rPr>
          <w:rFonts w:ascii="Times New Roman" w:hAnsi="Times New Roman" w:cs="Times New Roman"/>
          <w:sz w:val="24"/>
          <w:szCs w:val="24"/>
        </w:rPr>
        <w:t>N</w:t>
      </w:r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 2807-</w:t>
      </w:r>
      <w:r w:rsidRPr="004A7E3E">
        <w:rPr>
          <w:rFonts w:ascii="Times New Roman" w:hAnsi="Times New Roman" w:cs="Times New Roman"/>
          <w:sz w:val="24"/>
          <w:szCs w:val="24"/>
        </w:rPr>
        <w:t>IV</w:t>
      </w:r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 «Про благоустрій населених пунктів» (із змінами та доповненнями)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847D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автомобільні дороги» (із змінами та доповненнями),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Порядку проведення ремонту та утримання об’єктів благоустрою, затвердженого Наказом Держжитлокомунгоспом України від 23.09.2003 року №154, зареєстрованого в Міністерстві юстиції України 12.02.2004 року за №189/8788 (із змінами та доповненнями)</w:t>
      </w:r>
      <w:r w:rsidR="00C42C1B"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статтею 25, частиною першою статті 59 </w:t>
      </w:r>
      <w:r w:rsidR="00C42C1B" w:rsidRPr="004A7E3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Закону України "Про місцеве самоврядування в Україні", міська рад</w:t>
      </w:r>
      <w:r w:rsidR="00C42C1B"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</w:p>
    <w:p w:rsidR="00C42C1B" w:rsidRPr="004A7E3E" w:rsidRDefault="00C42C1B" w:rsidP="00C42C1B">
      <w:pPr>
        <w:jc w:val="both"/>
        <w:rPr>
          <w:color w:val="000000"/>
          <w:sz w:val="24"/>
          <w:szCs w:val="24"/>
          <w:lang w:val="uk-UA"/>
        </w:rPr>
      </w:pPr>
    </w:p>
    <w:p w:rsidR="00C42C1B" w:rsidRPr="003579E8" w:rsidRDefault="00C42C1B" w:rsidP="00C42C1B">
      <w:pPr>
        <w:jc w:val="center"/>
      </w:pPr>
      <w:r w:rsidRPr="003579E8">
        <w:t>В И Р І Ш И Л А:</w:t>
      </w:r>
    </w:p>
    <w:p w:rsidR="00C42C1B" w:rsidRPr="003579E8" w:rsidRDefault="00C42C1B" w:rsidP="00C42C1B"/>
    <w:p w:rsidR="004A7E3E" w:rsidRDefault="004A7E3E" w:rsidP="007070FD">
      <w:pPr>
        <w:pStyle w:val="a9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</w:pPr>
      <w:r w:rsidRPr="004A7E3E">
        <w:t xml:space="preserve">Передати на баланс Комунального підприємства «Шепетівське ремонтно-експлуатаційне підприємство» </w:t>
      </w:r>
      <w:r w:rsidR="00EB12D1" w:rsidRPr="004A7E3E">
        <w:t>об’єкти</w:t>
      </w:r>
      <w:r w:rsidRPr="004A7E3E">
        <w:t xml:space="preserve"> благоустрою </w:t>
      </w:r>
      <w:r w:rsidR="00915846">
        <w:t>(з відповідними елементами</w:t>
      </w:r>
      <w:r w:rsidR="005847D9">
        <w:t xml:space="preserve"> (складовими)</w:t>
      </w:r>
      <w:r w:rsidR="00915846">
        <w:t xml:space="preserve">) </w:t>
      </w:r>
      <w:r w:rsidRPr="004A7E3E">
        <w:t>м. Шепетівки:</w:t>
      </w:r>
    </w:p>
    <w:p w:rsidR="004A7E3E" w:rsidRDefault="004A7E3E" w:rsidP="004A7E3E">
      <w:pPr>
        <w:pStyle w:val="HTML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території загального користування: </w:t>
      </w:r>
    </w:p>
    <w:p w:rsidR="004A7E3E" w:rsidRDefault="004A7E3E" w:rsidP="004A7E3E">
      <w:pPr>
        <w:pStyle w:val="HTML"/>
        <w:ind w:left="11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o106"/>
      <w:bookmarkEnd w:id="0"/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 а) </w:t>
      </w:r>
      <w:r w:rsidR="005847D9" w:rsidRPr="004A7E3E">
        <w:rPr>
          <w:rFonts w:ascii="Times New Roman" w:hAnsi="Times New Roman" w:cs="Times New Roman"/>
          <w:sz w:val="24"/>
          <w:szCs w:val="24"/>
          <w:lang w:val="uk-UA"/>
        </w:rPr>
        <w:t>вулиці,  дороги,  провулки,  проїзди, пішохідні та велосипедні доріжки;</w:t>
      </w:r>
    </w:p>
    <w:p w:rsidR="004A7E3E" w:rsidRDefault="004A7E3E" w:rsidP="004A7E3E">
      <w:pPr>
        <w:pStyle w:val="HTML"/>
        <w:ind w:left="11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o107"/>
      <w:bookmarkEnd w:id="1"/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б) </w:t>
      </w:r>
      <w:bookmarkStart w:id="2" w:name="o108"/>
      <w:bookmarkEnd w:id="2"/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площі, проспекти; </w:t>
      </w:r>
    </w:p>
    <w:p w:rsidR="004A7E3E" w:rsidRPr="004A7E3E" w:rsidRDefault="004A7E3E" w:rsidP="004A7E3E">
      <w:pPr>
        <w:pStyle w:val="HTML"/>
        <w:ind w:left="11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o109"/>
      <w:bookmarkEnd w:id="3"/>
      <w:r w:rsidRPr="004A7E3E">
        <w:rPr>
          <w:rFonts w:ascii="Times New Roman" w:hAnsi="Times New Roman" w:cs="Times New Roman"/>
          <w:sz w:val="24"/>
          <w:szCs w:val="24"/>
          <w:lang w:val="uk-UA"/>
        </w:rPr>
        <w:t xml:space="preserve">г) </w:t>
      </w:r>
      <w:r w:rsidR="005847D9" w:rsidRPr="004A7E3E">
        <w:rPr>
          <w:rFonts w:ascii="Times New Roman" w:hAnsi="Times New Roman" w:cs="Times New Roman"/>
          <w:sz w:val="24"/>
          <w:szCs w:val="24"/>
          <w:lang w:val="uk-UA"/>
        </w:rPr>
        <w:t>сквери та майданчики;</w:t>
      </w:r>
    </w:p>
    <w:p w:rsidR="004A7E3E" w:rsidRDefault="004A7E3E" w:rsidP="005847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o110"/>
      <w:bookmarkEnd w:id="4"/>
      <w:r w:rsidRPr="004A7E3E">
        <w:rPr>
          <w:rFonts w:ascii="Times New Roman" w:hAnsi="Times New Roman" w:cs="Times New Roman"/>
          <w:sz w:val="24"/>
          <w:szCs w:val="24"/>
        </w:rPr>
        <w:t xml:space="preserve">ґ) </w:t>
      </w:r>
      <w:r w:rsidR="005847D9">
        <w:rPr>
          <w:rFonts w:ascii="Times New Roman" w:hAnsi="Times New Roman" w:cs="Times New Roman"/>
          <w:sz w:val="24"/>
          <w:szCs w:val="24"/>
          <w:lang w:val="uk-UA"/>
        </w:rPr>
        <w:t>малі архітектурні форми;</w:t>
      </w:r>
    </w:p>
    <w:p w:rsidR="005847D9" w:rsidRPr="005847D9" w:rsidRDefault="005847D9" w:rsidP="004A7E3E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д) мости та шляхопроводи;</w:t>
      </w:r>
    </w:p>
    <w:p w:rsidR="004A7E3E" w:rsidRDefault="007070FD" w:rsidP="004A7E3E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o111"/>
      <w:bookmarkEnd w:id="5"/>
      <w:r>
        <w:rPr>
          <w:rFonts w:ascii="Times New Roman" w:hAnsi="Times New Roman" w:cs="Times New Roman"/>
          <w:sz w:val="24"/>
          <w:szCs w:val="24"/>
          <w:lang w:val="uk-UA"/>
        </w:rPr>
        <w:t xml:space="preserve">     1.2. </w:t>
      </w:r>
      <w:r w:rsidR="00542BB0" w:rsidRPr="0085700A">
        <w:rPr>
          <w:rFonts w:ascii="Times New Roman" w:hAnsi="Times New Roman" w:cs="Times New Roman"/>
          <w:sz w:val="24"/>
          <w:szCs w:val="24"/>
          <w:lang w:val="uk-UA"/>
        </w:rPr>
        <w:t>кладовищ</w:t>
      </w:r>
      <w:r w:rsidR="00E33055">
        <w:rPr>
          <w:rFonts w:ascii="Times New Roman" w:hAnsi="Times New Roman" w:cs="Times New Roman"/>
          <w:sz w:val="24"/>
          <w:szCs w:val="24"/>
          <w:lang w:val="uk-UA"/>
        </w:rPr>
        <w:t>а та місця захоронень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070FD" w:rsidRDefault="007070FD" w:rsidP="007070FD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o112"/>
      <w:bookmarkStart w:id="7" w:name="o113"/>
      <w:bookmarkStart w:id="8" w:name="o114"/>
      <w:bookmarkEnd w:id="6"/>
      <w:bookmarkEnd w:id="7"/>
      <w:bookmarkEnd w:id="8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1.3. 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r w:rsidR="008570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>будівель   та   споруд</w:t>
      </w:r>
      <w:r w:rsidR="008570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>інженерного</w:t>
      </w:r>
      <w:r w:rsidR="008570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>захисту</w:t>
      </w:r>
      <w:r w:rsidR="008570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7E3E" w:rsidRPr="0085700A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EB12D1" w:rsidRPr="0085700A">
        <w:rPr>
          <w:rFonts w:ascii="Times New Roman" w:hAnsi="Times New Roman" w:cs="Times New Roman"/>
          <w:sz w:val="24"/>
          <w:szCs w:val="24"/>
          <w:lang w:val="uk-UA"/>
        </w:rPr>
        <w:t>ериторій</w:t>
      </w:r>
      <w:r w:rsidR="005847D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847D9" w:rsidRDefault="005847D9" w:rsidP="005847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1.4. території санітарно-захисних зон річок Гуска та </w:t>
      </w:r>
      <w:r w:rsidR="00E33055">
        <w:rPr>
          <w:rFonts w:ascii="Times New Roman" w:hAnsi="Times New Roman" w:cs="Times New Roman"/>
          <w:sz w:val="24"/>
          <w:szCs w:val="24"/>
          <w:lang w:val="uk-UA"/>
        </w:rPr>
        <w:t>Косецька;</w:t>
      </w:r>
    </w:p>
    <w:p w:rsidR="00E33055" w:rsidRDefault="00E33055" w:rsidP="005847D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1.5. </w:t>
      </w:r>
    </w:p>
    <w:p w:rsidR="00EB12D1" w:rsidRDefault="00EB12D1" w:rsidP="00EB12D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2. Доручити виконавчому комітету Шепетівської міської ради створити комісію з приймання-передачі об’єктів благоустрою м. Шепетівки.</w:t>
      </w:r>
    </w:p>
    <w:p w:rsidR="00542BB0" w:rsidRDefault="00EB12D1" w:rsidP="00EB12D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Комісії з приймання-передачі у термін до </w:t>
      </w:r>
      <w:r w:rsidR="004442D5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2018 року здійснити інвентаризацію, оцінку та передачу об’єктів благоустрою м. Шепетівки відповідно до п</w:t>
      </w:r>
      <w:r w:rsidR="00915846">
        <w:rPr>
          <w:rFonts w:ascii="Times New Roman" w:hAnsi="Times New Roman" w:cs="Times New Roman"/>
          <w:sz w:val="24"/>
          <w:szCs w:val="24"/>
          <w:lang w:val="uk-UA"/>
        </w:rPr>
        <w:t>.1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цього рішення. </w:t>
      </w:r>
    </w:p>
    <w:p w:rsidR="00EB12D1" w:rsidRDefault="00542BB0" w:rsidP="00542BB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EB12D1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5847D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B12D1">
        <w:rPr>
          <w:rFonts w:ascii="Times New Roman" w:hAnsi="Times New Roman" w:cs="Times New Roman"/>
          <w:sz w:val="24"/>
          <w:szCs w:val="24"/>
          <w:lang w:val="uk-UA"/>
        </w:rPr>
        <w:t xml:space="preserve"> приймання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B12D1">
        <w:rPr>
          <w:rFonts w:ascii="Times New Roman" w:hAnsi="Times New Roman" w:cs="Times New Roman"/>
          <w:sz w:val="24"/>
          <w:szCs w:val="24"/>
          <w:lang w:val="uk-UA"/>
        </w:rPr>
        <w:t xml:space="preserve">передачі об’єктів благоустрою </w:t>
      </w:r>
      <w:r w:rsidR="005847D9">
        <w:rPr>
          <w:rFonts w:ascii="Times New Roman" w:hAnsi="Times New Roman" w:cs="Times New Roman"/>
          <w:sz w:val="24"/>
          <w:szCs w:val="24"/>
          <w:lang w:val="uk-UA"/>
        </w:rPr>
        <w:t xml:space="preserve">(по-елементно) </w:t>
      </w:r>
      <w:r w:rsidR="00EB12D1">
        <w:rPr>
          <w:rFonts w:ascii="Times New Roman" w:hAnsi="Times New Roman" w:cs="Times New Roman"/>
          <w:sz w:val="24"/>
          <w:szCs w:val="24"/>
          <w:lang w:val="uk-UA"/>
        </w:rPr>
        <w:t xml:space="preserve">комісії надати на затвердження виконавчому комітету не пізніше </w:t>
      </w:r>
      <w:r w:rsidR="004442D5">
        <w:rPr>
          <w:rFonts w:ascii="Times New Roman" w:hAnsi="Times New Roman" w:cs="Times New Roman"/>
          <w:sz w:val="24"/>
          <w:szCs w:val="24"/>
          <w:lang w:val="uk-UA"/>
        </w:rPr>
        <w:t xml:space="preserve">_________________ </w:t>
      </w:r>
      <w:r w:rsidR="00EB12D1">
        <w:rPr>
          <w:rFonts w:ascii="Times New Roman" w:hAnsi="Times New Roman" w:cs="Times New Roman"/>
          <w:sz w:val="24"/>
          <w:szCs w:val="24"/>
          <w:lang w:val="uk-UA"/>
        </w:rPr>
        <w:t>2018 р.</w:t>
      </w:r>
    </w:p>
    <w:p w:rsidR="00C42C1B" w:rsidRPr="00542BB0" w:rsidRDefault="00764725" w:rsidP="00542BB0">
      <w:pPr>
        <w:tabs>
          <w:tab w:val="left" w:pos="426"/>
        </w:tabs>
        <w:ind w:firstLine="709"/>
        <w:jc w:val="both"/>
        <w:rPr>
          <w:sz w:val="24"/>
          <w:szCs w:val="24"/>
          <w:lang w:val="uk-UA"/>
        </w:rPr>
      </w:pPr>
      <w:bookmarkStart w:id="9" w:name="o115"/>
      <w:bookmarkEnd w:id="9"/>
      <w:r>
        <w:rPr>
          <w:sz w:val="24"/>
          <w:szCs w:val="24"/>
          <w:lang w:val="uk-UA"/>
        </w:rPr>
        <w:t>5</w:t>
      </w:r>
      <w:r w:rsidR="00C42C1B" w:rsidRPr="00542BB0">
        <w:rPr>
          <w:sz w:val="24"/>
          <w:szCs w:val="24"/>
          <w:lang w:val="uk-UA"/>
        </w:rPr>
        <w:t xml:space="preserve">. Контроль за виконанням рішення покласти на постійну комісію міської ради з питань </w:t>
      </w:r>
      <w:r w:rsidR="00542BB0" w:rsidRPr="00542BB0">
        <w:rPr>
          <w:sz w:val="24"/>
          <w:szCs w:val="24"/>
          <w:lang w:val="uk-UA"/>
        </w:rPr>
        <w:t xml:space="preserve">розвитку промисловості, житлово-комунального господарства, підприємницької діяльності, транспорту, енергетики та зв’язку </w:t>
      </w:r>
      <w:r w:rsidR="00542BB0">
        <w:rPr>
          <w:sz w:val="24"/>
          <w:szCs w:val="24"/>
          <w:lang w:val="uk-UA"/>
        </w:rPr>
        <w:t>(Верхогляд М.І.)</w:t>
      </w:r>
      <w:r w:rsidR="00542BB0" w:rsidRPr="00542BB0">
        <w:rPr>
          <w:sz w:val="24"/>
          <w:szCs w:val="24"/>
          <w:lang w:val="uk-UA"/>
        </w:rPr>
        <w:t xml:space="preserve"> та першого заступ</w:t>
      </w:r>
      <w:r w:rsidR="00542BB0">
        <w:rPr>
          <w:sz w:val="24"/>
          <w:szCs w:val="24"/>
          <w:lang w:val="uk-UA"/>
        </w:rPr>
        <w:t>ника міського голови Вихівського</w:t>
      </w:r>
      <w:r w:rsidR="00542BB0" w:rsidRPr="00542BB0">
        <w:rPr>
          <w:sz w:val="24"/>
          <w:szCs w:val="24"/>
          <w:lang w:val="uk-UA"/>
        </w:rPr>
        <w:t xml:space="preserve"> В.Б.</w:t>
      </w:r>
    </w:p>
    <w:p w:rsidR="00915846" w:rsidRDefault="00915846" w:rsidP="00050AA1">
      <w:pPr>
        <w:tabs>
          <w:tab w:val="left" w:pos="2464"/>
        </w:tabs>
        <w:rPr>
          <w:sz w:val="24"/>
          <w:szCs w:val="24"/>
          <w:lang w:val="uk-UA"/>
        </w:rPr>
      </w:pPr>
    </w:p>
    <w:p w:rsidR="00A22139" w:rsidRPr="0085700A" w:rsidRDefault="00050AA1" w:rsidP="0085700A">
      <w:pPr>
        <w:tabs>
          <w:tab w:val="left" w:pos="2464"/>
        </w:tabs>
        <w:jc w:val="center"/>
        <w:rPr>
          <w:i/>
          <w:spacing w:val="1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Міський </w:t>
      </w:r>
      <w:r w:rsidRPr="0092458F">
        <w:rPr>
          <w:sz w:val="24"/>
          <w:szCs w:val="24"/>
          <w:lang w:val="uk-UA"/>
        </w:rPr>
        <w:t>голова</w:t>
      </w:r>
      <w:r w:rsidRPr="0092458F">
        <w:rPr>
          <w:sz w:val="24"/>
          <w:szCs w:val="24"/>
          <w:lang w:val="uk-UA"/>
        </w:rPr>
        <w:tab/>
      </w:r>
      <w:r w:rsidRPr="0092458F">
        <w:rPr>
          <w:sz w:val="24"/>
          <w:szCs w:val="24"/>
          <w:lang w:val="uk-UA"/>
        </w:rPr>
        <w:tab/>
      </w:r>
      <w:r w:rsidRPr="0092458F">
        <w:rPr>
          <w:sz w:val="24"/>
          <w:szCs w:val="24"/>
          <w:lang w:val="uk-UA"/>
        </w:rPr>
        <w:tab/>
      </w:r>
      <w:r w:rsidRPr="0092458F">
        <w:rPr>
          <w:sz w:val="24"/>
          <w:szCs w:val="24"/>
          <w:lang w:val="uk-UA"/>
        </w:rPr>
        <w:tab/>
      </w:r>
      <w:r w:rsidRPr="0092458F">
        <w:rPr>
          <w:sz w:val="24"/>
          <w:szCs w:val="24"/>
          <w:lang w:val="uk-UA"/>
        </w:rPr>
        <w:tab/>
      </w:r>
      <w:r w:rsidR="00915846">
        <w:rPr>
          <w:sz w:val="24"/>
          <w:szCs w:val="24"/>
          <w:lang w:val="uk-UA"/>
        </w:rPr>
        <w:t>М.І.Полодюк</w:t>
      </w:r>
    </w:p>
    <w:sectPr w:rsidR="00A22139" w:rsidRPr="0085700A" w:rsidSect="00915846">
      <w:headerReference w:type="default" r:id="rId9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979" w:rsidRDefault="00C04979" w:rsidP="00E33055">
      <w:r>
        <w:separator/>
      </w:r>
    </w:p>
  </w:endnote>
  <w:endnote w:type="continuationSeparator" w:id="1">
    <w:p w:rsidR="00C04979" w:rsidRDefault="00C04979" w:rsidP="00E33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979" w:rsidRDefault="00C04979" w:rsidP="00E33055">
      <w:r>
        <w:separator/>
      </w:r>
    </w:p>
  </w:footnote>
  <w:footnote w:type="continuationSeparator" w:id="1">
    <w:p w:rsidR="00C04979" w:rsidRDefault="00C04979" w:rsidP="00E33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055" w:rsidRPr="00E33055" w:rsidRDefault="00E33055" w:rsidP="00E33055">
    <w:pPr>
      <w:pStyle w:val="ad"/>
      <w:jc w:val="right"/>
      <w:rPr>
        <w:lang w:val="uk-UA"/>
      </w:rPr>
    </w:pPr>
    <w:r>
      <w:rPr>
        <w:lang w:val="uk-UA"/>
      </w:rPr>
      <w:t>Проект Цвіркун П.І.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5226"/>
    <w:multiLevelType w:val="hybridMultilevel"/>
    <w:tmpl w:val="3140BF24"/>
    <w:lvl w:ilvl="0" w:tplc="95125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BF041F"/>
    <w:multiLevelType w:val="multilevel"/>
    <w:tmpl w:val="D146E8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C83"/>
    <w:rsid w:val="00050AA1"/>
    <w:rsid w:val="0021079C"/>
    <w:rsid w:val="002378B6"/>
    <w:rsid w:val="0028325A"/>
    <w:rsid w:val="00291CA3"/>
    <w:rsid w:val="0032734B"/>
    <w:rsid w:val="0034690F"/>
    <w:rsid w:val="003571C3"/>
    <w:rsid w:val="00387AFF"/>
    <w:rsid w:val="003C3471"/>
    <w:rsid w:val="004442D5"/>
    <w:rsid w:val="00456FAB"/>
    <w:rsid w:val="004863D8"/>
    <w:rsid w:val="004A7E3E"/>
    <w:rsid w:val="00542BB0"/>
    <w:rsid w:val="0056256E"/>
    <w:rsid w:val="005847D9"/>
    <w:rsid w:val="005F111C"/>
    <w:rsid w:val="005F3C83"/>
    <w:rsid w:val="00657295"/>
    <w:rsid w:val="007070FD"/>
    <w:rsid w:val="007360DC"/>
    <w:rsid w:val="00764725"/>
    <w:rsid w:val="0085700A"/>
    <w:rsid w:val="008D706F"/>
    <w:rsid w:val="00915846"/>
    <w:rsid w:val="00963DCC"/>
    <w:rsid w:val="009E53B7"/>
    <w:rsid w:val="00A22139"/>
    <w:rsid w:val="00A5055F"/>
    <w:rsid w:val="00AB29B3"/>
    <w:rsid w:val="00B31DF4"/>
    <w:rsid w:val="00B34136"/>
    <w:rsid w:val="00C04979"/>
    <w:rsid w:val="00C42C1B"/>
    <w:rsid w:val="00C452CC"/>
    <w:rsid w:val="00C77E8F"/>
    <w:rsid w:val="00CB084B"/>
    <w:rsid w:val="00DC639B"/>
    <w:rsid w:val="00DC63AE"/>
    <w:rsid w:val="00DF252E"/>
    <w:rsid w:val="00E23FB2"/>
    <w:rsid w:val="00E33055"/>
    <w:rsid w:val="00EB12D1"/>
    <w:rsid w:val="00F12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50A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50A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50A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50AA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050AA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50A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"/>
    <w:basedOn w:val="a"/>
    <w:next w:val="a"/>
    <w:rsid w:val="00050AA1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0AA1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rsid w:val="00050AA1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050AA1"/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paragraph" w:styleId="a7">
    <w:name w:val="Plain Text"/>
    <w:basedOn w:val="a"/>
    <w:link w:val="a8"/>
    <w:rsid w:val="00050AA1"/>
    <w:pPr>
      <w:autoSpaceDE/>
      <w:autoSpaceDN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050A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42C1B"/>
    <w:pPr>
      <w:autoSpaceDE/>
      <w:autoSpaceDN/>
      <w:ind w:left="720"/>
      <w:contextualSpacing/>
    </w:pPr>
    <w:rPr>
      <w:sz w:val="24"/>
      <w:szCs w:val="24"/>
      <w:lang w:val="uk-UA" w:eastAsia="uk-UA"/>
    </w:rPr>
  </w:style>
  <w:style w:type="paragraph" w:styleId="aa">
    <w:name w:val="Normal (Web)"/>
    <w:basedOn w:val="a"/>
    <w:unhideWhenUsed/>
    <w:rsid w:val="00DC63A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C6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63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347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34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E330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33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E330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330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A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50A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50A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50AA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50AA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050AA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050A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">
    <w:name w:val="заголовок 3"/>
    <w:basedOn w:val="a"/>
    <w:next w:val="a"/>
    <w:rsid w:val="00050AA1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rsid w:val="00050AA1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rsid w:val="00050AA1"/>
    <w:pPr>
      <w:jc w:val="center"/>
    </w:pPr>
    <w:rPr>
      <w:rFonts w:ascii="Bookman Old Style" w:hAnsi="Bookman Old Style"/>
      <w:sz w:val="12"/>
      <w:szCs w:val="12"/>
      <w:lang w:val="uk-UA"/>
    </w:rPr>
  </w:style>
  <w:style w:type="character" w:customStyle="1" w:styleId="a6">
    <w:name w:val="Основной текст с отступом Знак"/>
    <w:basedOn w:val="a0"/>
    <w:link w:val="a5"/>
    <w:rsid w:val="00050AA1"/>
    <w:rPr>
      <w:rFonts w:ascii="Bookman Old Style" w:eastAsia="Times New Roman" w:hAnsi="Bookman Old Style" w:cs="Times New Roman"/>
      <w:sz w:val="12"/>
      <w:szCs w:val="12"/>
      <w:lang w:val="uk-UA" w:eastAsia="ru-RU"/>
    </w:rPr>
  </w:style>
  <w:style w:type="paragraph" w:styleId="a7">
    <w:name w:val="Plain Text"/>
    <w:basedOn w:val="a"/>
    <w:link w:val="a8"/>
    <w:rsid w:val="00050AA1"/>
    <w:pPr>
      <w:autoSpaceDE/>
      <w:autoSpaceDN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rsid w:val="00050A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42C1B"/>
    <w:pPr>
      <w:autoSpaceDE/>
      <w:autoSpaceDN/>
      <w:ind w:left="720"/>
      <w:contextualSpacing/>
    </w:pPr>
    <w:rPr>
      <w:sz w:val="24"/>
      <w:szCs w:val="24"/>
      <w:lang w:val="uk-UA" w:eastAsia="uk-UA"/>
    </w:rPr>
  </w:style>
  <w:style w:type="paragraph" w:styleId="aa">
    <w:name w:val="Normal (Web)"/>
    <w:basedOn w:val="a"/>
    <w:unhideWhenUsed/>
    <w:rsid w:val="00DC63A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C6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C63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C347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347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E3305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33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E3305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330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2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05BF-7E31-4B09-B7F1-6057173F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2018-02-05T14:21:00Z</cp:lastPrinted>
  <dcterms:created xsi:type="dcterms:W3CDTF">2018-02-05T15:31:00Z</dcterms:created>
  <dcterms:modified xsi:type="dcterms:W3CDTF">2018-02-06T06:32:00Z</dcterms:modified>
</cp:coreProperties>
</file>