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BDC" w:rsidRPr="00572B11" w:rsidRDefault="00095BDC" w:rsidP="00095BDC">
      <w:pPr>
        <w:pStyle w:val="a4"/>
        <w:tabs>
          <w:tab w:val="clear" w:pos="4677"/>
          <w:tab w:val="left" w:pos="142"/>
        </w:tabs>
        <w:ind w:right="-1"/>
        <w:jc w:val="center"/>
        <w:rPr>
          <w:lang w:eastAsia="uk-UA"/>
        </w:rPr>
      </w:pPr>
      <w:r>
        <w:rPr>
          <w:noProof/>
          <w:lang w:eastAsia="uk-UA"/>
        </w:rPr>
        <w:drawing>
          <wp:inline distT="0" distB="0" distL="0" distR="0">
            <wp:extent cx="428625" cy="628650"/>
            <wp:effectExtent l="19050" t="0" r="9525" b="0"/>
            <wp:docPr id="9"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pic:cNvPicPr>
                      <a:picLocks noChangeAspect="1" noChangeArrowheads="1"/>
                    </pic:cNvPicPr>
                  </pic:nvPicPr>
                  <pic:blipFill>
                    <a:blip r:embed="rId6"/>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095BDC" w:rsidRPr="00B909B0" w:rsidRDefault="00095BDC" w:rsidP="00095BDC">
      <w:pPr>
        <w:ind w:right="-1"/>
        <w:jc w:val="center"/>
        <w:rPr>
          <w:rFonts w:asciiTheme="majorHAnsi" w:hAnsiTheme="majorHAnsi" w:cstheme="majorHAnsi"/>
          <w:b/>
          <w:sz w:val="28"/>
          <w:szCs w:val="28"/>
          <w:lang w:eastAsia="uk-UA"/>
        </w:rPr>
      </w:pPr>
      <w:r w:rsidRPr="00B909B0">
        <w:rPr>
          <w:rFonts w:asciiTheme="majorHAnsi" w:hAnsiTheme="majorHAnsi" w:cstheme="majorHAnsi"/>
          <w:b/>
          <w:sz w:val="28"/>
          <w:szCs w:val="28"/>
          <w:lang w:eastAsia="uk-UA"/>
        </w:rPr>
        <w:t>ВИКОНАВЧИЙ КОМІТЕТ ШЕПЕТІВСЬКОЇ МІСЬКОЇ РАДИ</w:t>
      </w:r>
    </w:p>
    <w:p w:rsidR="00095BDC" w:rsidRPr="00B909B0" w:rsidRDefault="00095BDC" w:rsidP="00095BDC">
      <w:pPr>
        <w:jc w:val="center"/>
        <w:rPr>
          <w:rFonts w:ascii="Times New Roman" w:hAnsi="Times New Roman" w:cs="Times New Roman"/>
          <w:b/>
          <w:sz w:val="28"/>
          <w:szCs w:val="28"/>
          <w:lang w:eastAsia="uk-UA"/>
        </w:rPr>
      </w:pPr>
      <w:r w:rsidRPr="00B909B0">
        <w:rPr>
          <w:rFonts w:ascii="Times New Roman" w:hAnsi="Times New Roman" w:cs="Times New Roman"/>
          <w:b/>
          <w:sz w:val="28"/>
          <w:szCs w:val="28"/>
          <w:lang w:eastAsia="uk-UA"/>
        </w:rPr>
        <w:t>РІШЕННЯ</w:t>
      </w:r>
    </w:p>
    <w:p w:rsidR="00095BDC" w:rsidRPr="001A029E" w:rsidRDefault="00992984" w:rsidP="00095BDC">
      <w:pPr>
        <w:rPr>
          <w:rFonts w:ascii="Times New Roman" w:hAnsi="Times New Roman" w:cs="Times New Roman"/>
          <w:sz w:val="24"/>
          <w:szCs w:val="24"/>
          <w:lang w:eastAsia="uk-UA"/>
        </w:rPr>
      </w:pPr>
      <w:r>
        <w:rPr>
          <w:rFonts w:ascii="Times New Roman" w:hAnsi="Times New Roman" w:cs="Times New Roman"/>
          <w:sz w:val="24"/>
          <w:szCs w:val="24"/>
          <w:lang w:eastAsia="uk-UA"/>
        </w:rPr>
        <w:t>18 жовтня</w:t>
      </w:r>
      <w:r w:rsidR="00DA49FB" w:rsidRPr="001A029E">
        <w:rPr>
          <w:rFonts w:ascii="Times New Roman" w:hAnsi="Times New Roman" w:cs="Times New Roman"/>
          <w:sz w:val="24"/>
          <w:szCs w:val="24"/>
          <w:lang w:eastAsia="uk-UA"/>
        </w:rPr>
        <w:t xml:space="preserve"> 2021 року</w:t>
      </w:r>
      <w:r w:rsidR="00095BDC" w:rsidRPr="001A029E">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             </w:t>
      </w:r>
      <w:r w:rsidR="00095BDC" w:rsidRPr="001A029E">
        <w:rPr>
          <w:rFonts w:ascii="Times New Roman" w:hAnsi="Times New Roman" w:cs="Times New Roman"/>
          <w:sz w:val="24"/>
          <w:szCs w:val="24"/>
          <w:lang w:eastAsia="uk-UA"/>
        </w:rPr>
        <w:t xml:space="preserve">     </w:t>
      </w:r>
      <w:proofErr w:type="spellStart"/>
      <w:r w:rsidR="00095BDC" w:rsidRPr="001A029E">
        <w:rPr>
          <w:rFonts w:ascii="Times New Roman" w:hAnsi="Times New Roman" w:cs="Times New Roman"/>
          <w:sz w:val="24"/>
          <w:szCs w:val="24"/>
          <w:lang w:eastAsia="uk-UA"/>
        </w:rPr>
        <w:t>м.Шепетівка</w:t>
      </w:r>
      <w:proofErr w:type="spellEnd"/>
      <w:r w:rsidR="00095BDC" w:rsidRPr="001A029E">
        <w:rPr>
          <w:rFonts w:ascii="Times New Roman" w:hAnsi="Times New Roman" w:cs="Times New Roman"/>
          <w:sz w:val="24"/>
          <w:szCs w:val="24"/>
          <w:lang w:eastAsia="uk-UA"/>
        </w:rPr>
        <w:t xml:space="preserve">   </w:t>
      </w:r>
      <w:r w:rsidR="00267C5A" w:rsidRPr="001A029E">
        <w:rPr>
          <w:rFonts w:ascii="Times New Roman" w:hAnsi="Times New Roman" w:cs="Times New Roman"/>
          <w:sz w:val="24"/>
          <w:szCs w:val="24"/>
          <w:lang w:eastAsia="uk-UA"/>
        </w:rPr>
        <w:t xml:space="preserve">                       № </w:t>
      </w:r>
      <w:r>
        <w:rPr>
          <w:rFonts w:ascii="Times New Roman" w:hAnsi="Times New Roman" w:cs="Times New Roman"/>
          <w:sz w:val="24"/>
          <w:szCs w:val="24"/>
          <w:lang w:eastAsia="uk-UA"/>
        </w:rPr>
        <w:t>334</w:t>
      </w:r>
    </w:p>
    <w:p w:rsidR="00095BDC" w:rsidRPr="001A029E" w:rsidRDefault="00095BDC" w:rsidP="00095BDC">
      <w:pPr>
        <w:rPr>
          <w:rFonts w:ascii="Times New Roman" w:hAnsi="Times New Roman" w:cs="Times New Roman"/>
          <w:sz w:val="24"/>
          <w:szCs w:val="24"/>
          <w:lang w:eastAsia="uk-UA"/>
        </w:rPr>
      </w:pPr>
    </w:p>
    <w:p w:rsidR="001A029E" w:rsidRPr="001A029E" w:rsidRDefault="006E62D5" w:rsidP="00992984">
      <w:pPr>
        <w:spacing w:after="0" w:line="240" w:lineRule="auto"/>
        <w:ind w:right="5103"/>
        <w:jc w:val="both"/>
        <w:rPr>
          <w:rFonts w:ascii="Times New Roman" w:hAnsi="Times New Roman"/>
          <w:sz w:val="24"/>
          <w:szCs w:val="24"/>
        </w:rPr>
      </w:pPr>
      <w:r w:rsidRPr="001A029E">
        <w:rPr>
          <w:rFonts w:ascii="Times New Roman" w:hAnsi="Times New Roman"/>
          <w:sz w:val="24"/>
          <w:szCs w:val="24"/>
        </w:rPr>
        <w:t xml:space="preserve">Про </w:t>
      </w:r>
      <w:r w:rsidR="001A029E" w:rsidRPr="001A029E">
        <w:rPr>
          <w:rFonts w:ascii="Times New Roman" w:hAnsi="Times New Roman"/>
          <w:sz w:val="24"/>
          <w:szCs w:val="24"/>
        </w:rPr>
        <w:t>звернення виконавчого комітету</w:t>
      </w:r>
      <w:r w:rsidR="00992984">
        <w:rPr>
          <w:rFonts w:ascii="Times New Roman" w:hAnsi="Times New Roman"/>
          <w:sz w:val="24"/>
          <w:szCs w:val="24"/>
        </w:rPr>
        <w:t xml:space="preserve"> </w:t>
      </w:r>
      <w:r w:rsidR="001A029E" w:rsidRPr="001A029E">
        <w:rPr>
          <w:rFonts w:ascii="Times New Roman" w:hAnsi="Times New Roman"/>
          <w:sz w:val="24"/>
          <w:szCs w:val="24"/>
        </w:rPr>
        <w:t>Шепетівської міської ради</w:t>
      </w:r>
      <w:r w:rsidR="00992984">
        <w:rPr>
          <w:rFonts w:ascii="Times New Roman" w:hAnsi="Times New Roman"/>
          <w:sz w:val="24"/>
          <w:szCs w:val="24"/>
        </w:rPr>
        <w:t xml:space="preserve"> </w:t>
      </w:r>
      <w:r w:rsidR="001A029E" w:rsidRPr="001A029E">
        <w:rPr>
          <w:rFonts w:ascii="Times New Roman" w:hAnsi="Times New Roman"/>
          <w:sz w:val="24"/>
          <w:szCs w:val="24"/>
        </w:rPr>
        <w:t>до ПрАТ «</w:t>
      </w:r>
      <w:proofErr w:type="spellStart"/>
      <w:r w:rsidR="001A029E" w:rsidRPr="001A029E">
        <w:rPr>
          <w:rFonts w:ascii="Times New Roman" w:hAnsi="Times New Roman"/>
          <w:sz w:val="24"/>
          <w:szCs w:val="24"/>
        </w:rPr>
        <w:t>Шепет</w:t>
      </w:r>
      <w:r w:rsidR="001A029E">
        <w:rPr>
          <w:rFonts w:ascii="Times New Roman" w:hAnsi="Times New Roman"/>
          <w:sz w:val="24"/>
          <w:szCs w:val="24"/>
        </w:rPr>
        <w:t>івка</w:t>
      </w:r>
      <w:r w:rsidR="001A029E" w:rsidRPr="001A029E">
        <w:rPr>
          <w:rFonts w:ascii="Times New Roman" w:hAnsi="Times New Roman"/>
          <w:sz w:val="24"/>
          <w:szCs w:val="24"/>
        </w:rPr>
        <w:t>газ</w:t>
      </w:r>
      <w:proofErr w:type="spellEnd"/>
      <w:r w:rsidR="001A029E" w:rsidRPr="001A029E">
        <w:rPr>
          <w:rFonts w:ascii="Times New Roman" w:hAnsi="Times New Roman"/>
          <w:sz w:val="24"/>
          <w:szCs w:val="24"/>
        </w:rPr>
        <w:t>»</w:t>
      </w:r>
      <w:r w:rsidR="00992984">
        <w:rPr>
          <w:rFonts w:ascii="Times New Roman" w:hAnsi="Times New Roman"/>
          <w:sz w:val="24"/>
          <w:szCs w:val="24"/>
        </w:rPr>
        <w:t xml:space="preserve"> </w:t>
      </w:r>
      <w:r w:rsidR="001A029E" w:rsidRPr="001A029E">
        <w:rPr>
          <w:rFonts w:ascii="Times New Roman" w:hAnsi="Times New Roman"/>
          <w:sz w:val="24"/>
          <w:szCs w:val="24"/>
        </w:rPr>
        <w:t>щодо проекту структури тарифу</w:t>
      </w:r>
      <w:r w:rsidR="00992984">
        <w:rPr>
          <w:rFonts w:ascii="Times New Roman" w:hAnsi="Times New Roman"/>
          <w:sz w:val="24"/>
          <w:szCs w:val="24"/>
        </w:rPr>
        <w:t xml:space="preserve"> </w:t>
      </w:r>
      <w:r w:rsidR="001A029E" w:rsidRPr="001A029E">
        <w:rPr>
          <w:rFonts w:ascii="Times New Roman" w:hAnsi="Times New Roman"/>
          <w:sz w:val="24"/>
          <w:szCs w:val="24"/>
        </w:rPr>
        <w:t>на послуги з розподілу природного</w:t>
      </w:r>
      <w:r w:rsidR="00992984">
        <w:rPr>
          <w:rFonts w:ascii="Times New Roman" w:hAnsi="Times New Roman"/>
          <w:sz w:val="24"/>
          <w:szCs w:val="24"/>
        </w:rPr>
        <w:t xml:space="preserve"> </w:t>
      </w:r>
      <w:r w:rsidR="001A029E" w:rsidRPr="001A029E">
        <w:rPr>
          <w:rFonts w:ascii="Times New Roman" w:hAnsi="Times New Roman"/>
          <w:sz w:val="24"/>
          <w:szCs w:val="24"/>
        </w:rPr>
        <w:t xml:space="preserve"> газу</w:t>
      </w:r>
      <w:r w:rsidR="001A029E">
        <w:rPr>
          <w:rFonts w:ascii="Times New Roman" w:hAnsi="Times New Roman"/>
          <w:sz w:val="24"/>
          <w:szCs w:val="24"/>
        </w:rPr>
        <w:t xml:space="preserve"> </w:t>
      </w:r>
      <w:r w:rsidR="00DA4DC0">
        <w:rPr>
          <w:rFonts w:ascii="Times New Roman" w:hAnsi="Times New Roman"/>
          <w:sz w:val="24"/>
          <w:szCs w:val="24"/>
        </w:rPr>
        <w:t>на 2022 рік</w:t>
      </w:r>
    </w:p>
    <w:p w:rsidR="00B4442B" w:rsidRPr="001A029E" w:rsidRDefault="00B4442B" w:rsidP="00B4442B">
      <w:pPr>
        <w:spacing w:after="0" w:line="240" w:lineRule="auto"/>
        <w:rPr>
          <w:rFonts w:ascii="Times New Roman" w:eastAsia="Calibri" w:hAnsi="Times New Roman" w:cs="Times New Roman"/>
          <w:sz w:val="24"/>
          <w:szCs w:val="24"/>
        </w:rPr>
      </w:pPr>
    </w:p>
    <w:p w:rsidR="00B4442B" w:rsidRPr="001A029E" w:rsidRDefault="00B4442B" w:rsidP="00B4442B">
      <w:pPr>
        <w:spacing w:after="0" w:line="240" w:lineRule="auto"/>
        <w:rPr>
          <w:rFonts w:ascii="Times New Roman" w:eastAsia="Calibri" w:hAnsi="Times New Roman" w:cs="Times New Roman"/>
          <w:sz w:val="24"/>
          <w:szCs w:val="24"/>
        </w:rPr>
      </w:pPr>
    </w:p>
    <w:p w:rsidR="006E62D5" w:rsidRPr="001A029E" w:rsidRDefault="006E62D5" w:rsidP="00992984">
      <w:pPr>
        <w:spacing w:after="0" w:line="240" w:lineRule="auto"/>
        <w:ind w:firstLine="567"/>
        <w:jc w:val="both"/>
        <w:rPr>
          <w:rFonts w:ascii="Times New Roman" w:eastAsia="Times New Roman" w:hAnsi="Times New Roman"/>
          <w:sz w:val="24"/>
          <w:szCs w:val="24"/>
          <w:lang w:eastAsia="uk-UA"/>
        </w:rPr>
      </w:pPr>
      <w:r w:rsidRPr="001A029E">
        <w:rPr>
          <w:rFonts w:ascii="Times New Roman" w:eastAsia="Times New Roman" w:hAnsi="Times New Roman"/>
          <w:sz w:val="24"/>
          <w:szCs w:val="24"/>
          <w:lang w:eastAsia="uk-UA"/>
        </w:rPr>
        <w:t xml:space="preserve">Керуючись </w:t>
      </w:r>
      <w:r w:rsidR="001A029E">
        <w:rPr>
          <w:rFonts w:ascii="Times New Roman" w:eastAsia="Times New Roman" w:hAnsi="Times New Roman"/>
          <w:sz w:val="24"/>
          <w:szCs w:val="24"/>
          <w:lang w:eastAsia="uk-UA"/>
        </w:rPr>
        <w:t>ст.40,59</w:t>
      </w:r>
      <w:r w:rsidR="0060098B" w:rsidRPr="001A029E">
        <w:rPr>
          <w:rFonts w:ascii="Times New Roman" w:eastAsia="Times New Roman" w:hAnsi="Times New Roman"/>
          <w:sz w:val="24"/>
          <w:szCs w:val="24"/>
          <w:lang w:eastAsia="uk-UA"/>
        </w:rPr>
        <w:t xml:space="preserve"> Закону</w:t>
      </w:r>
      <w:r w:rsidRPr="001A029E">
        <w:rPr>
          <w:rFonts w:ascii="Times New Roman" w:eastAsia="Times New Roman" w:hAnsi="Times New Roman"/>
          <w:sz w:val="24"/>
          <w:szCs w:val="24"/>
          <w:lang w:eastAsia="uk-UA"/>
        </w:rPr>
        <w:t xml:space="preserve"> України «Про місцеве самоврядування в Україні», </w:t>
      </w:r>
      <w:r w:rsidR="00D75F0C" w:rsidRPr="001A029E">
        <w:rPr>
          <w:rFonts w:ascii="Times New Roman" w:eastAsia="Times New Roman" w:hAnsi="Times New Roman"/>
          <w:sz w:val="24"/>
          <w:szCs w:val="24"/>
          <w:lang w:eastAsia="uk-UA"/>
        </w:rPr>
        <w:t xml:space="preserve">виконавчий комітет  міської ради </w:t>
      </w:r>
    </w:p>
    <w:p w:rsidR="006E62D5" w:rsidRPr="001A029E" w:rsidRDefault="006E62D5" w:rsidP="00992984">
      <w:pPr>
        <w:spacing w:after="0" w:line="240" w:lineRule="auto"/>
        <w:ind w:firstLine="567"/>
        <w:jc w:val="center"/>
        <w:rPr>
          <w:rFonts w:ascii="Times New Roman" w:eastAsia="Times New Roman" w:hAnsi="Times New Roman"/>
          <w:b/>
          <w:sz w:val="24"/>
          <w:szCs w:val="24"/>
          <w:lang w:eastAsia="uk-UA"/>
        </w:rPr>
      </w:pPr>
    </w:p>
    <w:p w:rsidR="006E62D5" w:rsidRPr="001A029E" w:rsidRDefault="006E62D5" w:rsidP="00992984">
      <w:pPr>
        <w:spacing w:after="0" w:line="240" w:lineRule="auto"/>
        <w:ind w:firstLine="567"/>
        <w:rPr>
          <w:rFonts w:ascii="Times New Roman" w:eastAsia="Times New Roman" w:hAnsi="Times New Roman"/>
          <w:sz w:val="24"/>
          <w:szCs w:val="24"/>
          <w:lang w:eastAsia="uk-UA"/>
        </w:rPr>
      </w:pPr>
      <w:r w:rsidRPr="001A029E">
        <w:rPr>
          <w:rFonts w:ascii="Times New Roman" w:eastAsia="Times New Roman" w:hAnsi="Times New Roman"/>
          <w:sz w:val="24"/>
          <w:szCs w:val="24"/>
          <w:lang w:eastAsia="uk-UA"/>
        </w:rPr>
        <w:t>В</w:t>
      </w:r>
      <w:r w:rsidR="00992984">
        <w:rPr>
          <w:rFonts w:ascii="Times New Roman" w:eastAsia="Times New Roman" w:hAnsi="Times New Roman"/>
          <w:sz w:val="24"/>
          <w:szCs w:val="24"/>
          <w:lang w:eastAsia="uk-UA"/>
        </w:rPr>
        <w:t xml:space="preserve"> </w:t>
      </w:r>
      <w:r w:rsidRPr="001A029E">
        <w:rPr>
          <w:rFonts w:ascii="Times New Roman" w:eastAsia="Times New Roman" w:hAnsi="Times New Roman"/>
          <w:sz w:val="24"/>
          <w:szCs w:val="24"/>
          <w:lang w:eastAsia="uk-UA"/>
        </w:rPr>
        <w:t>И</w:t>
      </w:r>
      <w:r w:rsidR="00992984">
        <w:rPr>
          <w:rFonts w:ascii="Times New Roman" w:eastAsia="Times New Roman" w:hAnsi="Times New Roman"/>
          <w:sz w:val="24"/>
          <w:szCs w:val="24"/>
          <w:lang w:eastAsia="uk-UA"/>
        </w:rPr>
        <w:t xml:space="preserve"> </w:t>
      </w:r>
      <w:r w:rsidRPr="001A029E">
        <w:rPr>
          <w:rFonts w:ascii="Times New Roman" w:eastAsia="Times New Roman" w:hAnsi="Times New Roman"/>
          <w:sz w:val="24"/>
          <w:szCs w:val="24"/>
          <w:lang w:eastAsia="uk-UA"/>
        </w:rPr>
        <w:t>Р</w:t>
      </w:r>
      <w:r w:rsidR="00992984">
        <w:rPr>
          <w:rFonts w:ascii="Times New Roman" w:eastAsia="Times New Roman" w:hAnsi="Times New Roman"/>
          <w:sz w:val="24"/>
          <w:szCs w:val="24"/>
          <w:lang w:eastAsia="uk-UA"/>
        </w:rPr>
        <w:t xml:space="preserve"> </w:t>
      </w:r>
      <w:r w:rsidRPr="001A029E">
        <w:rPr>
          <w:rFonts w:ascii="Times New Roman" w:eastAsia="Times New Roman" w:hAnsi="Times New Roman"/>
          <w:sz w:val="24"/>
          <w:szCs w:val="24"/>
          <w:lang w:eastAsia="uk-UA"/>
        </w:rPr>
        <w:t>І</w:t>
      </w:r>
      <w:r w:rsidR="00992984">
        <w:rPr>
          <w:rFonts w:ascii="Times New Roman" w:eastAsia="Times New Roman" w:hAnsi="Times New Roman"/>
          <w:sz w:val="24"/>
          <w:szCs w:val="24"/>
          <w:lang w:eastAsia="uk-UA"/>
        </w:rPr>
        <w:t xml:space="preserve"> </w:t>
      </w:r>
      <w:r w:rsidRPr="001A029E">
        <w:rPr>
          <w:rFonts w:ascii="Times New Roman" w:eastAsia="Times New Roman" w:hAnsi="Times New Roman"/>
          <w:sz w:val="24"/>
          <w:szCs w:val="24"/>
          <w:lang w:eastAsia="uk-UA"/>
        </w:rPr>
        <w:t>Ш</w:t>
      </w:r>
      <w:r w:rsidR="00992984">
        <w:rPr>
          <w:rFonts w:ascii="Times New Roman" w:eastAsia="Times New Roman" w:hAnsi="Times New Roman"/>
          <w:sz w:val="24"/>
          <w:szCs w:val="24"/>
          <w:lang w:eastAsia="uk-UA"/>
        </w:rPr>
        <w:t xml:space="preserve"> </w:t>
      </w:r>
      <w:r w:rsidRPr="001A029E">
        <w:rPr>
          <w:rFonts w:ascii="Times New Roman" w:eastAsia="Times New Roman" w:hAnsi="Times New Roman"/>
          <w:sz w:val="24"/>
          <w:szCs w:val="24"/>
          <w:lang w:eastAsia="uk-UA"/>
        </w:rPr>
        <w:t>И</w:t>
      </w:r>
      <w:r w:rsidR="00992984">
        <w:rPr>
          <w:rFonts w:ascii="Times New Roman" w:eastAsia="Times New Roman" w:hAnsi="Times New Roman"/>
          <w:sz w:val="24"/>
          <w:szCs w:val="24"/>
          <w:lang w:eastAsia="uk-UA"/>
        </w:rPr>
        <w:t xml:space="preserve"> </w:t>
      </w:r>
      <w:r w:rsidR="00D75F0C" w:rsidRPr="001A029E">
        <w:rPr>
          <w:rFonts w:ascii="Times New Roman" w:eastAsia="Times New Roman" w:hAnsi="Times New Roman"/>
          <w:sz w:val="24"/>
          <w:szCs w:val="24"/>
          <w:lang w:eastAsia="uk-UA"/>
        </w:rPr>
        <w:t>В</w:t>
      </w:r>
      <w:r w:rsidRPr="001A029E">
        <w:rPr>
          <w:rFonts w:ascii="Times New Roman" w:eastAsia="Times New Roman" w:hAnsi="Times New Roman"/>
          <w:sz w:val="24"/>
          <w:szCs w:val="24"/>
          <w:lang w:eastAsia="uk-UA"/>
        </w:rPr>
        <w:t>:</w:t>
      </w:r>
    </w:p>
    <w:p w:rsidR="00D75F0C" w:rsidRPr="001A029E" w:rsidRDefault="00D75F0C" w:rsidP="00992984">
      <w:pPr>
        <w:spacing w:after="0" w:line="240" w:lineRule="auto"/>
        <w:ind w:firstLine="567"/>
        <w:rPr>
          <w:rFonts w:ascii="Times New Roman" w:eastAsia="Times New Roman" w:hAnsi="Times New Roman"/>
          <w:sz w:val="24"/>
          <w:szCs w:val="24"/>
          <w:lang w:eastAsia="uk-UA"/>
        </w:rPr>
      </w:pPr>
    </w:p>
    <w:p w:rsidR="001A029E" w:rsidRPr="001A029E" w:rsidRDefault="001A029E" w:rsidP="00992984">
      <w:pPr>
        <w:pStyle w:val="a8"/>
        <w:numPr>
          <w:ilvl w:val="0"/>
          <w:numId w:val="4"/>
        </w:numPr>
        <w:tabs>
          <w:tab w:val="left" w:pos="1134"/>
        </w:tabs>
        <w:spacing w:after="0" w:line="240" w:lineRule="auto"/>
        <w:ind w:left="0" w:firstLine="567"/>
        <w:jc w:val="both"/>
        <w:rPr>
          <w:rFonts w:ascii="Times New Roman" w:eastAsia="Times New Roman" w:hAnsi="Times New Roman"/>
          <w:sz w:val="24"/>
          <w:szCs w:val="24"/>
          <w:lang w:eastAsia="uk-UA"/>
        </w:rPr>
      </w:pPr>
      <w:r>
        <w:rPr>
          <w:rFonts w:ascii="Times New Roman" w:hAnsi="Times New Roman" w:cs="Times New Roman"/>
          <w:sz w:val="24"/>
          <w:szCs w:val="24"/>
        </w:rPr>
        <w:t>Звернутися до 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 щодо зауважень  та пропозицій до проекту структури тарифу на послуги з розподілу природного газу на 2022 рік (додається).</w:t>
      </w:r>
    </w:p>
    <w:p w:rsidR="001A029E" w:rsidRPr="001A029E" w:rsidRDefault="001A029E" w:rsidP="00992984">
      <w:pPr>
        <w:pStyle w:val="a8"/>
        <w:numPr>
          <w:ilvl w:val="0"/>
          <w:numId w:val="4"/>
        </w:numPr>
        <w:tabs>
          <w:tab w:val="left" w:pos="1134"/>
        </w:tabs>
        <w:spacing w:after="0" w:line="240" w:lineRule="auto"/>
        <w:ind w:left="0" w:firstLine="567"/>
        <w:jc w:val="both"/>
        <w:rPr>
          <w:rFonts w:ascii="Times New Roman" w:eastAsia="Times New Roman" w:hAnsi="Times New Roman"/>
          <w:sz w:val="24"/>
          <w:szCs w:val="24"/>
          <w:lang w:eastAsia="uk-UA"/>
        </w:rPr>
      </w:pPr>
      <w:r>
        <w:rPr>
          <w:rFonts w:ascii="Times New Roman" w:hAnsi="Times New Roman" w:cs="Times New Roman"/>
          <w:sz w:val="24"/>
          <w:szCs w:val="24"/>
        </w:rPr>
        <w:t xml:space="preserve">Доручити міському голові </w:t>
      </w:r>
      <w:proofErr w:type="spellStart"/>
      <w:r w:rsidR="00992984">
        <w:rPr>
          <w:rFonts w:ascii="Times New Roman" w:hAnsi="Times New Roman" w:cs="Times New Roman"/>
          <w:sz w:val="24"/>
          <w:szCs w:val="24"/>
        </w:rPr>
        <w:t>В.</w:t>
      </w:r>
      <w:r>
        <w:rPr>
          <w:rFonts w:ascii="Times New Roman" w:hAnsi="Times New Roman" w:cs="Times New Roman"/>
          <w:sz w:val="24"/>
          <w:szCs w:val="24"/>
        </w:rPr>
        <w:t>Бузилю</w:t>
      </w:r>
      <w:proofErr w:type="spellEnd"/>
      <w:r>
        <w:rPr>
          <w:rFonts w:ascii="Times New Roman" w:hAnsi="Times New Roman" w:cs="Times New Roman"/>
          <w:sz w:val="24"/>
          <w:szCs w:val="24"/>
        </w:rPr>
        <w:t xml:space="preserve"> звернення, зазначен</w:t>
      </w:r>
      <w:r w:rsidR="00992984">
        <w:rPr>
          <w:rFonts w:ascii="Times New Roman" w:hAnsi="Times New Roman" w:cs="Times New Roman"/>
          <w:sz w:val="24"/>
          <w:szCs w:val="24"/>
        </w:rPr>
        <w:t>е</w:t>
      </w:r>
      <w:r>
        <w:rPr>
          <w:rFonts w:ascii="Times New Roman" w:hAnsi="Times New Roman" w:cs="Times New Roman"/>
          <w:sz w:val="24"/>
          <w:szCs w:val="24"/>
        </w:rPr>
        <w:t xml:space="preserve"> у п.1 направити голові правління 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w:t>
      </w:r>
    </w:p>
    <w:p w:rsidR="00D75F0C" w:rsidRPr="001A029E" w:rsidRDefault="001A029E" w:rsidP="00992984">
      <w:pPr>
        <w:pStyle w:val="a8"/>
        <w:numPr>
          <w:ilvl w:val="0"/>
          <w:numId w:val="4"/>
        </w:numPr>
        <w:tabs>
          <w:tab w:val="left" w:pos="1134"/>
        </w:tabs>
        <w:spacing w:after="0" w:line="240" w:lineRule="auto"/>
        <w:ind w:left="0" w:firstLine="567"/>
        <w:jc w:val="both"/>
        <w:rPr>
          <w:rFonts w:ascii="Times New Roman" w:eastAsia="Times New Roman" w:hAnsi="Times New Roman"/>
          <w:sz w:val="24"/>
          <w:szCs w:val="24"/>
          <w:lang w:eastAsia="uk-UA"/>
        </w:rPr>
      </w:pPr>
      <w:r>
        <w:rPr>
          <w:rFonts w:ascii="Times New Roman" w:hAnsi="Times New Roman" w:cs="Times New Roman"/>
          <w:sz w:val="24"/>
          <w:szCs w:val="24"/>
        </w:rPr>
        <w:t xml:space="preserve"> </w:t>
      </w:r>
      <w:r w:rsidR="00313880" w:rsidRPr="001A029E">
        <w:rPr>
          <w:rFonts w:ascii="Times New Roman" w:hAnsi="Times New Roman" w:cs="Times New Roman"/>
          <w:sz w:val="24"/>
          <w:szCs w:val="24"/>
        </w:rPr>
        <w:t xml:space="preserve">Контроль за виконанням  рішення </w:t>
      </w:r>
      <w:r w:rsidR="00B4442B" w:rsidRPr="001A029E">
        <w:rPr>
          <w:rFonts w:ascii="Times New Roman" w:hAnsi="Times New Roman" w:cs="Times New Roman"/>
          <w:sz w:val="24"/>
          <w:szCs w:val="24"/>
        </w:rPr>
        <w:t>покласти  на</w:t>
      </w:r>
      <w:r w:rsidR="00904EED" w:rsidRPr="001A029E">
        <w:rPr>
          <w:rFonts w:ascii="Times New Roman" w:hAnsi="Times New Roman" w:cs="Times New Roman"/>
          <w:sz w:val="24"/>
          <w:szCs w:val="24"/>
        </w:rPr>
        <w:t xml:space="preserve"> </w:t>
      </w:r>
      <w:r w:rsidR="00D75F0C" w:rsidRPr="001A029E">
        <w:rPr>
          <w:rFonts w:ascii="Times New Roman" w:hAnsi="Times New Roman" w:cs="Times New Roman"/>
          <w:sz w:val="24"/>
          <w:szCs w:val="24"/>
        </w:rPr>
        <w:t>за</w:t>
      </w:r>
      <w:r w:rsidR="00E8040E" w:rsidRPr="001A029E">
        <w:rPr>
          <w:rFonts w:ascii="Times New Roman" w:hAnsi="Times New Roman" w:cs="Times New Roman"/>
          <w:sz w:val="24"/>
          <w:szCs w:val="24"/>
        </w:rPr>
        <w:t xml:space="preserve">ступника міського голови </w:t>
      </w:r>
      <w:r w:rsidR="00267C5A" w:rsidRPr="001A029E">
        <w:rPr>
          <w:rFonts w:ascii="Times New Roman" w:hAnsi="Times New Roman" w:cs="Times New Roman"/>
          <w:sz w:val="24"/>
          <w:szCs w:val="24"/>
        </w:rPr>
        <w:t xml:space="preserve"> </w:t>
      </w:r>
      <w:r w:rsidR="004E46BD" w:rsidRPr="001A029E">
        <w:rPr>
          <w:rFonts w:ascii="Times New Roman" w:hAnsi="Times New Roman" w:cs="Times New Roman"/>
          <w:sz w:val="24"/>
          <w:szCs w:val="24"/>
        </w:rPr>
        <w:t xml:space="preserve">з </w:t>
      </w:r>
      <w:r w:rsidR="00267C5A" w:rsidRPr="001A029E">
        <w:rPr>
          <w:rFonts w:ascii="Times New Roman" w:hAnsi="Times New Roman" w:cs="Times New Roman"/>
          <w:sz w:val="24"/>
          <w:szCs w:val="24"/>
        </w:rPr>
        <w:t xml:space="preserve"> питань діяльності виконавчих органів ради згідно з розподілом обов’язків .</w:t>
      </w:r>
    </w:p>
    <w:p w:rsidR="00904EED" w:rsidRPr="001A029E" w:rsidRDefault="00904EED" w:rsidP="00992984">
      <w:pPr>
        <w:spacing w:after="0" w:line="240" w:lineRule="auto"/>
        <w:ind w:firstLine="567"/>
        <w:jc w:val="both"/>
        <w:rPr>
          <w:rFonts w:ascii="Times New Roman" w:eastAsia="Times New Roman" w:hAnsi="Times New Roman"/>
          <w:sz w:val="24"/>
          <w:szCs w:val="24"/>
          <w:lang w:eastAsia="uk-UA"/>
        </w:rPr>
      </w:pPr>
    </w:p>
    <w:p w:rsidR="00B4442B" w:rsidRPr="001A029E" w:rsidRDefault="00B4442B" w:rsidP="00992984">
      <w:pPr>
        <w:spacing w:after="0" w:line="240" w:lineRule="auto"/>
        <w:ind w:firstLine="567"/>
        <w:jc w:val="both"/>
        <w:rPr>
          <w:rFonts w:ascii="Times New Roman" w:eastAsia="Calibri" w:hAnsi="Times New Roman" w:cs="Times New Roman"/>
          <w:sz w:val="24"/>
          <w:szCs w:val="24"/>
        </w:rPr>
      </w:pPr>
    </w:p>
    <w:p w:rsidR="00B4442B" w:rsidRPr="001A029E" w:rsidRDefault="00B4442B" w:rsidP="00992984">
      <w:pPr>
        <w:spacing w:after="0" w:line="240" w:lineRule="auto"/>
        <w:ind w:firstLine="567"/>
        <w:jc w:val="both"/>
        <w:rPr>
          <w:rFonts w:ascii="Times New Roman" w:eastAsia="Calibri" w:hAnsi="Times New Roman" w:cs="Times New Roman"/>
          <w:sz w:val="24"/>
          <w:szCs w:val="24"/>
        </w:rPr>
      </w:pPr>
    </w:p>
    <w:p w:rsidR="00B4442B" w:rsidRPr="001A029E" w:rsidRDefault="00B4442B" w:rsidP="00992984">
      <w:pPr>
        <w:ind w:firstLine="567"/>
        <w:rPr>
          <w:rFonts w:ascii="Times New Roman" w:hAnsi="Times New Roman" w:cs="Times New Roman"/>
          <w:sz w:val="24"/>
          <w:szCs w:val="24"/>
          <w:lang w:eastAsia="uk-UA"/>
        </w:rPr>
      </w:pPr>
      <w:r w:rsidRPr="001A029E">
        <w:rPr>
          <w:rFonts w:ascii="Times New Roman" w:hAnsi="Times New Roman" w:cs="Times New Roman"/>
          <w:sz w:val="24"/>
          <w:szCs w:val="24"/>
          <w:lang w:eastAsia="uk-UA"/>
        </w:rPr>
        <w:t xml:space="preserve">Міський голова                                                 </w:t>
      </w:r>
      <w:r w:rsidR="00992984">
        <w:rPr>
          <w:rFonts w:ascii="Times New Roman" w:hAnsi="Times New Roman" w:cs="Times New Roman"/>
          <w:sz w:val="24"/>
          <w:szCs w:val="24"/>
          <w:lang w:eastAsia="uk-UA"/>
        </w:rPr>
        <w:t xml:space="preserve">              </w:t>
      </w:r>
      <w:r w:rsidRPr="001A029E">
        <w:rPr>
          <w:rFonts w:ascii="Times New Roman" w:hAnsi="Times New Roman" w:cs="Times New Roman"/>
          <w:sz w:val="24"/>
          <w:szCs w:val="24"/>
          <w:lang w:eastAsia="uk-UA"/>
        </w:rPr>
        <w:t xml:space="preserve">                 </w:t>
      </w:r>
      <w:r w:rsidR="007F0C01" w:rsidRPr="001A029E">
        <w:rPr>
          <w:rFonts w:ascii="Times New Roman" w:hAnsi="Times New Roman" w:cs="Times New Roman"/>
          <w:sz w:val="24"/>
          <w:szCs w:val="24"/>
          <w:lang w:eastAsia="uk-UA"/>
        </w:rPr>
        <w:t xml:space="preserve">              </w:t>
      </w:r>
      <w:r w:rsidRPr="001A029E">
        <w:rPr>
          <w:rFonts w:ascii="Times New Roman" w:hAnsi="Times New Roman" w:cs="Times New Roman"/>
          <w:sz w:val="24"/>
          <w:szCs w:val="24"/>
          <w:lang w:eastAsia="uk-UA"/>
        </w:rPr>
        <w:t xml:space="preserve"> Віталій БУЗИЛЬ</w:t>
      </w:r>
    </w:p>
    <w:p w:rsidR="00095BDC" w:rsidRPr="001A029E" w:rsidRDefault="00095BDC" w:rsidP="00095BDC">
      <w:pPr>
        <w:rPr>
          <w:rFonts w:ascii="Times New Roman" w:hAnsi="Times New Roman" w:cs="Times New Roman"/>
          <w:sz w:val="24"/>
          <w:szCs w:val="24"/>
          <w:lang w:eastAsia="uk-UA"/>
        </w:rPr>
      </w:pPr>
    </w:p>
    <w:p w:rsidR="00095BDC" w:rsidRPr="001A029E" w:rsidRDefault="00095BDC" w:rsidP="00095BDC">
      <w:pPr>
        <w:rPr>
          <w:rFonts w:ascii="Times New Roman" w:hAnsi="Times New Roman" w:cs="Times New Roman"/>
          <w:sz w:val="24"/>
          <w:szCs w:val="24"/>
          <w:lang w:eastAsia="uk-UA"/>
        </w:rPr>
      </w:pPr>
    </w:p>
    <w:p w:rsidR="00095BDC" w:rsidRPr="001A029E" w:rsidRDefault="00095BDC" w:rsidP="00095BDC">
      <w:pPr>
        <w:rPr>
          <w:rFonts w:ascii="Times New Roman" w:hAnsi="Times New Roman" w:cs="Times New Roman"/>
          <w:sz w:val="24"/>
          <w:szCs w:val="24"/>
          <w:lang w:eastAsia="uk-UA"/>
        </w:rPr>
      </w:pPr>
    </w:p>
    <w:p w:rsidR="00992984" w:rsidRDefault="00992984">
      <w:pPr>
        <w:spacing w:after="200" w:line="276" w:lineRule="auto"/>
        <w:rPr>
          <w:rFonts w:ascii="Times New Roman" w:hAnsi="Times New Roman" w:cs="Times New Roman"/>
          <w:sz w:val="24"/>
          <w:szCs w:val="24"/>
          <w:lang w:eastAsia="uk-UA"/>
        </w:rPr>
      </w:pPr>
      <w:r>
        <w:rPr>
          <w:rFonts w:ascii="Times New Roman" w:hAnsi="Times New Roman" w:cs="Times New Roman"/>
          <w:sz w:val="24"/>
          <w:szCs w:val="24"/>
          <w:lang w:eastAsia="uk-UA"/>
        </w:rPr>
        <w:br w:type="page"/>
      </w:r>
    </w:p>
    <w:p w:rsidR="00992984" w:rsidRDefault="00992984" w:rsidP="00992984">
      <w:pPr>
        <w:pStyle w:val="ac"/>
        <w:ind w:left="6237"/>
        <w:rPr>
          <w:rFonts w:ascii="Times New Roman" w:hAnsi="Times New Roman" w:cs="Times New Roman"/>
          <w:sz w:val="24"/>
          <w:szCs w:val="24"/>
        </w:rPr>
      </w:pPr>
      <w:r>
        <w:rPr>
          <w:rFonts w:ascii="Times New Roman" w:hAnsi="Times New Roman" w:cs="Times New Roman"/>
          <w:sz w:val="24"/>
          <w:szCs w:val="24"/>
        </w:rPr>
        <w:lastRenderedPageBreak/>
        <w:t>Додаток до рішення</w:t>
      </w:r>
    </w:p>
    <w:p w:rsidR="00992984" w:rsidRDefault="00992984" w:rsidP="00992984">
      <w:pPr>
        <w:pStyle w:val="ac"/>
        <w:ind w:left="6237"/>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икон</w:t>
      </w:r>
      <w:r>
        <w:rPr>
          <w:rFonts w:ascii="Times New Roman" w:hAnsi="Times New Roman" w:cs="Times New Roman"/>
          <w:sz w:val="24"/>
          <w:szCs w:val="24"/>
        </w:rPr>
        <w:t xml:space="preserve">авчого </w:t>
      </w:r>
      <w:r>
        <w:rPr>
          <w:rFonts w:ascii="Times New Roman" w:hAnsi="Times New Roman" w:cs="Times New Roman"/>
          <w:sz w:val="24"/>
          <w:szCs w:val="24"/>
        </w:rPr>
        <w:t>ком</w:t>
      </w:r>
      <w:r>
        <w:rPr>
          <w:rFonts w:ascii="Times New Roman" w:hAnsi="Times New Roman" w:cs="Times New Roman"/>
          <w:sz w:val="24"/>
          <w:szCs w:val="24"/>
        </w:rPr>
        <w:t>ітет</w:t>
      </w:r>
      <w:r>
        <w:rPr>
          <w:rFonts w:ascii="Times New Roman" w:hAnsi="Times New Roman" w:cs="Times New Roman"/>
          <w:sz w:val="24"/>
          <w:szCs w:val="24"/>
        </w:rPr>
        <w:t xml:space="preserve">у </w:t>
      </w:r>
      <w:r>
        <w:rPr>
          <w:rFonts w:ascii="Times New Roman" w:hAnsi="Times New Roman" w:cs="Times New Roman"/>
          <w:sz w:val="24"/>
          <w:szCs w:val="24"/>
        </w:rPr>
        <w:t xml:space="preserve"> від 18.10.2021 року </w:t>
      </w:r>
      <w:r>
        <w:rPr>
          <w:rFonts w:ascii="Times New Roman" w:hAnsi="Times New Roman" w:cs="Times New Roman"/>
          <w:sz w:val="24"/>
          <w:szCs w:val="24"/>
        </w:rPr>
        <w:t xml:space="preserve">№ </w:t>
      </w:r>
      <w:r>
        <w:rPr>
          <w:rFonts w:ascii="Times New Roman" w:hAnsi="Times New Roman" w:cs="Times New Roman"/>
          <w:sz w:val="24"/>
          <w:szCs w:val="24"/>
        </w:rPr>
        <w:t>334</w:t>
      </w:r>
    </w:p>
    <w:p w:rsidR="00992984" w:rsidRDefault="00992984" w:rsidP="00992984">
      <w:pPr>
        <w:pStyle w:val="ac"/>
        <w:ind w:left="6237"/>
        <w:rPr>
          <w:rFonts w:ascii="Times New Roman" w:hAnsi="Times New Roman" w:cs="Times New Roman"/>
          <w:sz w:val="24"/>
          <w:szCs w:val="24"/>
        </w:rPr>
      </w:pPr>
    </w:p>
    <w:p w:rsidR="00992984" w:rsidRDefault="00992984" w:rsidP="00992984">
      <w:pPr>
        <w:pStyle w:val="ac"/>
        <w:rPr>
          <w:rFonts w:ascii="Times New Roman" w:hAnsi="Times New Roman" w:cs="Times New Roman"/>
          <w:sz w:val="24"/>
          <w:szCs w:val="24"/>
        </w:rPr>
      </w:pPr>
    </w:p>
    <w:p w:rsidR="00992984" w:rsidRDefault="00992984" w:rsidP="00992984">
      <w:pPr>
        <w:pStyle w:val="ac"/>
        <w:ind w:left="6237"/>
        <w:rPr>
          <w:rFonts w:ascii="Times New Roman" w:hAnsi="Times New Roman" w:cs="Times New Roman"/>
          <w:sz w:val="24"/>
          <w:szCs w:val="24"/>
        </w:rPr>
      </w:pPr>
      <w:r>
        <w:rPr>
          <w:rFonts w:ascii="Times New Roman" w:hAnsi="Times New Roman" w:cs="Times New Roman"/>
          <w:sz w:val="24"/>
          <w:szCs w:val="24"/>
        </w:rPr>
        <w:t>Г</w:t>
      </w:r>
      <w:r>
        <w:rPr>
          <w:rFonts w:ascii="Times New Roman" w:hAnsi="Times New Roman" w:cs="Times New Roman"/>
          <w:sz w:val="24"/>
          <w:szCs w:val="24"/>
        </w:rPr>
        <w:t xml:space="preserve">олові правління </w:t>
      </w:r>
    </w:p>
    <w:p w:rsidR="00992984" w:rsidRDefault="00992984" w:rsidP="00992984">
      <w:pPr>
        <w:pStyle w:val="ac"/>
        <w:ind w:left="6237"/>
        <w:rPr>
          <w:rFonts w:ascii="Times New Roman" w:hAnsi="Times New Roman" w:cs="Times New Roman"/>
          <w:sz w:val="24"/>
          <w:szCs w:val="24"/>
        </w:rPr>
      </w:pPr>
      <w:r>
        <w:rPr>
          <w:rFonts w:ascii="Times New Roman" w:hAnsi="Times New Roman" w:cs="Times New Roman"/>
          <w:sz w:val="24"/>
          <w:szCs w:val="24"/>
        </w:rPr>
        <w:t>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w:t>
      </w:r>
    </w:p>
    <w:p w:rsidR="00992984" w:rsidRDefault="00992984" w:rsidP="00992984">
      <w:pPr>
        <w:pStyle w:val="ac"/>
        <w:ind w:left="6237"/>
        <w:rPr>
          <w:rFonts w:ascii="Times New Roman" w:hAnsi="Times New Roman" w:cs="Times New Roman"/>
          <w:sz w:val="24"/>
          <w:szCs w:val="24"/>
        </w:rPr>
      </w:pPr>
      <w:r>
        <w:rPr>
          <w:rFonts w:ascii="Times New Roman" w:hAnsi="Times New Roman" w:cs="Times New Roman"/>
          <w:sz w:val="24"/>
          <w:szCs w:val="24"/>
        </w:rPr>
        <w:t xml:space="preserve">Володимиру </w:t>
      </w:r>
      <w:proofErr w:type="spellStart"/>
      <w:r>
        <w:rPr>
          <w:rFonts w:ascii="Times New Roman" w:hAnsi="Times New Roman" w:cs="Times New Roman"/>
          <w:sz w:val="24"/>
          <w:szCs w:val="24"/>
        </w:rPr>
        <w:t>Турінському</w:t>
      </w:r>
      <w:proofErr w:type="spellEnd"/>
    </w:p>
    <w:p w:rsidR="00992984" w:rsidRDefault="00992984" w:rsidP="00992984">
      <w:pPr>
        <w:pStyle w:val="ac"/>
        <w:rPr>
          <w:rFonts w:ascii="Times New Roman" w:hAnsi="Times New Roman" w:cs="Times New Roman"/>
          <w:sz w:val="24"/>
          <w:szCs w:val="24"/>
        </w:rPr>
      </w:pPr>
    </w:p>
    <w:p w:rsidR="00992984" w:rsidRDefault="00992984" w:rsidP="00992984">
      <w:pPr>
        <w:pStyle w:val="ac"/>
        <w:rPr>
          <w:rFonts w:ascii="Times New Roman" w:hAnsi="Times New Roman" w:cs="Times New Roman"/>
          <w:sz w:val="24"/>
          <w:szCs w:val="24"/>
        </w:rPr>
      </w:pPr>
    </w:p>
    <w:p w:rsidR="00992984" w:rsidRDefault="00992984" w:rsidP="00992984">
      <w:pPr>
        <w:pStyle w:val="ac"/>
        <w:jc w:val="center"/>
        <w:rPr>
          <w:rFonts w:ascii="Times New Roman" w:hAnsi="Times New Roman" w:cs="Times New Roman"/>
          <w:sz w:val="24"/>
          <w:szCs w:val="24"/>
        </w:rPr>
      </w:pPr>
      <w:r>
        <w:rPr>
          <w:rFonts w:ascii="Times New Roman" w:hAnsi="Times New Roman" w:cs="Times New Roman"/>
          <w:sz w:val="24"/>
          <w:szCs w:val="24"/>
        </w:rPr>
        <w:t xml:space="preserve">Зауваження та пропозиції до проекту </w:t>
      </w:r>
    </w:p>
    <w:p w:rsidR="00992984" w:rsidRDefault="00992984" w:rsidP="00992984">
      <w:pPr>
        <w:pStyle w:val="ac"/>
        <w:jc w:val="center"/>
        <w:rPr>
          <w:rFonts w:ascii="Times New Roman" w:hAnsi="Times New Roman" w:cs="Times New Roman"/>
          <w:sz w:val="24"/>
          <w:szCs w:val="24"/>
        </w:rPr>
      </w:pPr>
      <w:r>
        <w:rPr>
          <w:rFonts w:ascii="Times New Roman" w:hAnsi="Times New Roman" w:cs="Times New Roman"/>
          <w:sz w:val="24"/>
          <w:szCs w:val="24"/>
        </w:rPr>
        <w:t xml:space="preserve">структури тарифу на послуги з розподілу природного газу </w:t>
      </w:r>
    </w:p>
    <w:p w:rsidR="00992984" w:rsidRDefault="00992984" w:rsidP="00992984">
      <w:pPr>
        <w:pStyle w:val="ac"/>
        <w:jc w:val="center"/>
        <w:rPr>
          <w:rFonts w:ascii="Times New Roman" w:hAnsi="Times New Roman" w:cs="Times New Roman"/>
          <w:sz w:val="24"/>
          <w:szCs w:val="24"/>
        </w:rPr>
      </w:pPr>
      <w:r>
        <w:rPr>
          <w:rFonts w:ascii="Times New Roman" w:hAnsi="Times New Roman" w:cs="Times New Roman"/>
          <w:sz w:val="24"/>
          <w:szCs w:val="24"/>
        </w:rPr>
        <w:t>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 на 2022 рік</w:t>
      </w:r>
    </w:p>
    <w:p w:rsidR="00992984" w:rsidRDefault="00992984" w:rsidP="00992984">
      <w:pPr>
        <w:pStyle w:val="ac"/>
        <w:jc w:val="center"/>
        <w:rPr>
          <w:rFonts w:ascii="Times New Roman" w:hAnsi="Times New Roman" w:cs="Times New Roman"/>
          <w:sz w:val="24"/>
          <w:szCs w:val="24"/>
        </w:rPr>
      </w:pP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На сайті 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 оприлюднено проект структури тарифу на послуги з розподілу природного газу на 2022 рік, відповідно до якого передбачається підвищити з 1,09 грн. до 1,88 грн. ( без врахування ПДВ ), або на 72% тариф на послуги розподілу природного газу.</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Населення Шепетівської громади, Шепетівське підприємство теплових мереж є основними споживач</w:t>
      </w:r>
      <w:r>
        <w:rPr>
          <w:rFonts w:ascii="Times New Roman" w:hAnsi="Times New Roman" w:cs="Times New Roman"/>
          <w:sz w:val="24"/>
          <w:szCs w:val="24"/>
        </w:rPr>
        <w:t>а</w:t>
      </w:r>
      <w:r>
        <w:rPr>
          <w:rFonts w:ascii="Times New Roman" w:hAnsi="Times New Roman" w:cs="Times New Roman"/>
          <w:sz w:val="24"/>
          <w:szCs w:val="24"/>
        </w:rPr>
        <w:t xml:space="preserve">ми даної послуги. Підвищення на 0,79 грн. ( +72%) тарифу на послуги з розподілу природного газу призведе до збільшення  в поточному опалювальному періоді вартості теплової енергії для населення міста на 107 грн. за </w:t>
      </w:r>
      <w:proofErr w:type="spellStart"/>
      <w:r>
        <w:rPr>
          <w:rFonts w:ascii="Times New Roman" w:hAnsi="Times New Roman" w:cs="Times New Roman"/>
          <w:sz w:val="24"/>
          <w:szCs w:val="24"/>
        </w:rPr>
        <w:t>Гкал</w:t>
      </w:r>
      <w:proofErr w:type="spellEnd"/>
      <w:r>
        <w:rPr>
          <w:rFonts w:ascii="Times New Roman" w:hAnsi="Times New Roman" w:cs="Times New Roman"/>
          <w:sz w:val="24"/>
          <w:szCs w:val="24"/>
        </w:rPr>
        <w:t>.</w:t>
      </w:r>
      <w:bookmarkStart w:id="0" w:name="_GoBack"/>
      <w:bookmarkEnd w:id="0"/>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Таке підвищення призведе до не виконання умов укладеного 30.09.2021 року між Кабінетом Міністрів України, НАК «Нафтогаз України», Офісом Президента України, Всеукраїнською асоціацією органів місцевого самоврядування «Асоціація міст України» та Палатою місцевих влад Конгресу місцевих та регіональних влад Меморандуму  про взаєморозуміння щодо врегулювання проблемних питань у сфері постачання теплової енергії та постачання гарячої води в опалювальному періоді 2021/2022рр. в частині недопущення застосування до кінцевих споживачів комунальних послуг (населення) тарифів на послуги з постачання теплової енергії та постачання гарячої води, встановлених уповноваженими органами, розмір яких перевищуватиме розмір тарифів на вказані комунальні послуги, що застосовувалися до відповідних споживачів в кінці опалювального періоду 2020/21 рр.</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Крім цього структурою планового тарифу передбачено в порівнянні із діючою структурою тарифу, яка затверджена для ПрАТ постановою НКРЕКП №2465 від 16.12.2020р. збільшення :</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 на 11,7%  частки витрат по вартості газу на виробничо – технологічні витрати, нормативні та питомі втрати та власні потреби;</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 на 13,3% рентабельності тарифу.</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Однак відповідних обґрунтувань збільшення вищезазначених елементів витрат в повідомленні, яке розміщене на сайті ПрАТ «</w:t>
      </w:r>
      <w:proofErr w:type="spellStart"/>
      <w:r>
        <w:rPr>
          <w:rFonts w:ascii="Times New Roman" w:hAnsi="Times New Roman" w:cs="Times New Roman"/>
          <w:sz w:val="24"/>
          <w:szCs w:val="24"/>
        </w:rPr>
        <w:t>Шепетівкагаз</w:t>
      </w:r>
      <w:proofErr w:type="spellEnd"/>
      <w:r>
        <w:rPr>
          <w:rFonts w:ascii="Times New Roman" w:hAnsi="Times New Roman" w:cs="Times New Roman"/>
          <w:sz w:val="24"/>
          <w:szCs w:val="24"/>
        </w:rPr>
        <w:t>» не наведено.</w:t>
      </w:r>
    </w:p>
    <w:p w:rsidR="00992984" w:rsidRDefault="00992984" w:rsidP="00992984">
      <w:pPr>
        <w:pStyle w:val="ac"/>
        <w:ind w:firstLine="567"/>
        <w:jc w:val="both"/>
        <w:rPr>
          <w:rFonts w:ascii="Times New Roman" w:hAnsi="Times New Roman" w:cs="Times New Roman"/>
          <w:sz w:val="24"/>
          <w:szCs w:val="24"/>
        </w:rPr>
      </w:pPr>
      <w:r>
        <w:rPr>
          <w:rFonts w:ascii="Times New Roman" w:hAnsi="Times New Roman" w:cs="Times New Roman"/>
          <w:sz w:val="24"/>
          <w:szCs w:val="24"/>
        </w:rPr>
        <w:t>Виконавчий комітет Шепетівської міської ради пропонує розглянути дані зауваження та врахувати їх при подальшій процедурі встановлення тарифу на послуги з розподілу природного газу на 2022 рік.</w:t>
      </w:r>
    </w:p>
    <w:p w:rsidR="00992984" w:rsidRDefault="00992984" w:rsidP="00992984">
      <w:pPr>
        <w:pStyle w:val="ac"/>
        <w:jc w:val="center"/>
        <w:rPr>
          <w:rFonts w:ascii="Times New Roman" w:hAnsi="Times New Roman" w:cs="Times New Roman"/>
          <w:sz w:val="24"/>
          <w:szCs w:val="24"/>
        </w:rPr>
      </w:pPr>
    </w:p>
    <w:p w:rsidR="00450FED" w:rsidRDefault="00450FED" w:rsidP="002078AE">
      <w:pPr>
        <w:spacing w:after="0" w:line="240" w:lineRule="auto"/>
        <w:rPr>
          <w:rFonts w:ascii="Times New Roman" w:hAnsi="Times New Roman" w:cs="Times New Roman"/>
          <w:sz w:val="24"/>
          <w:szCs w:val="24"/>
          <w:lang w:eastAsia="uk-UA"/>
        </w:rPr>
      </w:pPr>
    </w:p>
    <w:p w:rsidR="00450FED" w:rsidRDefault="00450FED" w:rsidP="002078AE">
      <w:pPr>
        <w:spacing w:after="0" w:line="240" w:lineRule="auto"/>
        <w:rPr>
          <w:rFonts w:ascii="Times New Roman" w:hAnsi="Times New Roman" w:cs="Times New Roman"/>
          <w:sz w:val="24"/>
          <w:szCs w:val="24"/>
          <w:lang w:eastAsia="uk-UA"/>
        </w:rPr>
      </w:pPr>
    </w:p>
    <w:p w:rsidR="00450FED" w:rsidRDefault="00450FED"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p w:rsidR="001A029E" w:rsidRDefault="001A029E" w:rsidP="002078AE">
      <w:pPr>
        <w:spacing w:after="0" w:line="240" w:lineRule="auto"/>
        <w:rPr>
          <w:rFonts w:ascii="Times New Roman" w:hAnsi="Times New Roman" w:cs="Times New Roman"/>
          <w:sz w:val="24"/>
          <w:szCs w:val="24"/>
          <w:lang w:eastAsia="uk-UA"/>
        </w:rPr>
      </w:pPr>
    </w:p>
    <w:sectPr w:rsidR="001A029E" w:rsidSect="00992984">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02C80"/>
    <w:multiLevelType w:val="hybridMultilevel"/>
    <w:tmpl w:val="392EFD5E"/>
    <w:lvl w:ilvl="0" w:tplc="4210B69E">
      <w:start w:val="1"/>
      <w:numFmt w:val="decimal"/>
      <w:lvlText w:val="%1."/>
      <w:lvlJc w:val="left"/>
      <w:pPr>
        <w:ind w:left="765" w:hanging="405"/>
      </w:pPr>
      <w:rPr>
        <w:rFonts w:eastAsia="Times New Roman"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FE5A27"/>
    <w:multiLevelType w:val="hybridMultilevel"/>
    <w:tmpl w:val="CDA27D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338598F"/>
    <w:multiLevelType w:val="hybridMultilevel"/>
    <w:tmpl w:val="B49407EE"/>
    <w:lvl w:ilvl="0" w:tplc="2C6EF580">
      <w:start w:val="1"/>
      <w:numFmt w:val="decimal"/>
      <w:lvlText w:val="%1."/>
      <w:lvlJc w:val="left"/>
      <w:pPr>
        <w:ind w:left="10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91D2B91"/>
    <w:multiLevelType w:val="hybridMultilevel"/>
    <w:tmpl w:val="156405D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BDC"/>
    <w:rsid w:val="00027281"/>
    <w:rsid w:val="00064970"/>
    <w:rsid w:val="00095BDC"/>
    <w:rsid w:val="000B387F"/>
    <w:rsid w:val="000E3F71"/>
    <w:rsid w:val="001249AA"/>
    <w:rsid w:val="00183D7D"/>
    <w:rsid w:val="001A029E"/>
    <w:rsid w:val="002078AE"/>
    <w:rsid w:val="00226D4C"/>
    <w:rsid w:val="002328FB"/>
    <w:rsid w:val="0025485D"/>
    <w:rsid w:val="00262387"/>
    <w:rsid w:val="00267C5A"/>
    <w:rsid w:val="002A0B92"/>
    <w:rsid w:val="002C2223"/>
    <w:rsid w:val="002E1DEC"/>
    <w:rsid w:val="00313880"/>
    <w:rsid w:val="003B7F7A"/>
    <w:rsid w:val="003C7585"/>
    <w:rsid w:val="00401FA6"/>
    <w:rsid w:val="0041713B"/>
    <w:rsid w:val="00450FED"/>
    <w:rsid w:val="004A5A14"/>
    <w:rsid w:val="004A5D9F"/>
    <w:rsid w:val="004E46BD"/>
    <w:rsid w:val="004F7D1C"/>
    <w:rsid w:val="005A6C1C"/>
    <w:rsid w:val="005B11F5"/>
    <w:rsid w:val="0060098B"/>
    <w:rsid w:val="0060719C"/>
    <w:rsid w:val="006169FF"/>
    <w:rsid w:val="006E62D5"/>
    <w:rsid w:val="00700C30"/>
    <w:rsid w:val="007337A8"/>
    <w:rsid w:val="007D29AF"/>
    <w:rsid w:val="007D7C43"/>
    <w:rsid w:val="007E73FC"/>
    <w:rsid w:val="007F0C01"/>
    <w:rsid w:val="008851D9"/>
    <w:rsid w:val="00904EED"/>
    <w:rsid w:val="00927EA2"/>
    <w:rsid w:val="00967356"/>
    <w:rsid w:val="00981A77"/>
    <w:rsid w:val="00992984"/>
    <w:rsid w:val="009931FB"/>
    <w:rsid w:val="009A628E"/>
    <w:rsid w:val="009F1A3C"/>
    <w:rsid w:val="00A2312C"/>
    <w:rsid w:val="00A80ADA"/>
    <w:rsid w:val="00AA3967"/>
    <w:rsid w:val="00AB7335"/>
    <w:rsid w:val="00B20DCD"/>
    <w:rsid w:val="00B4442B"/>
    <w:rsid w:val="00B61809"/>
    <w:rsid w:val="00B821A2"/>
    <w:rsid w:val="00BE50AA"/>
    <w:rsid w:val="00C51D3F"/>
    <w:rsid w:val="00D75F0C"/>
    <w:rsid w:val="00DA49FB"/>
    <w:rsid w:val="00DA4DC0"/>
    <w:rsid w:val="00DF0BA4"/>
    <w:rsid w:val="00E01D5E"/>
    <w:rsid w:val="00E70160"/>
    <w:rsid w:val="00E8040E"/>
    <w:rsid w:val="00EB58C7"/>
    <w:rsid w:val="00EE6707"/>
    <w:rsid w:val="00F16F55"/>
    <w:rsid w:val="00F56932"/>
    <w:rsid w:val="00FC7BA9"/>
    <w:rsid w:val="00FF29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BDC"/>
    <w:pPr>
      <w:spacing w:after="160" w:line="259" w:lineRule="auto"/>
    </w:pPr>
  </w:style>
  <w:style w:type="paragraph" w:styleId="1">
    <w:name w:val="heading 1"/>
    <w:basedOn w:val="a"/>
    <w:next w:val="a"/>
    <w:link w:val="10"/>
    <w:uiPriority w:val="9"/>
    <w:qFormat/>
    <w:rsid w:val="00095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BDC"/>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095BDC"/>
    <w:rPr>
      <w:color w:val="0000FF"/>
      <w:u w:val="single"/>
    </w:rPr>
  </w:style>
  <w:style w:type="paragraph" w:styleId="a4">
    <w:name w:val="footer"/>
    <w:basedOn w:val="a"/>
    <w:link w:val="a5"/>
    <w:unhideWhenUsed/>
    <w:rsid w:val="00095BDC"/>
    <w:pPr>
      <w:tabs>
        <w:tab w:val="center" w:pos="4677"/>
        <w:tab w:val="right" w:pos="9355"/>
      </w:tabs>
      <w:spacing w:after="0" w:line="240" w:lineRule="auto"/>
    </w:pPr>
  </w:style>
  <w:style w:type="character" w:customStyle="1" w:styleId="a5">
    <w:name w:val="Нижний колонтитул Знак"/>
    <w:basedOn w:val="a0"/>
    <w:link w:val="a4"/>
    <w:rsid w:val="00095BDC"/>
  </w:style>
  <w:style w:type="paragraph" w:styleId="a6">
    <w:name w:val="Balloon Text"/>
    <w:basedOn w:val="a"/>
    <w:link w:val="a7"/>
    <w:uiPriority w:val="99"/>
    <w:semiHidden/>
    <w:unhideWhenUsed/>
    <w:rsid w:val="00095B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5BDC"/>
    <w:rPr>
      <w:rFonts w:ascii="Tahoma" w:hAnsi="Tahoma" w:cs="Tahoma"/>
      <w:sz w:val="16"/>
      <w:szCs w:val="16"/>
    </w:rPr>
  </w:style>
  <w:style w:type="paragraph" w:styleId="a8">
    <w:name w:val="List Paragraph"/>
    <w:basedOn w:val="a"/>
    <w:uiPriority w:val="34"/>
    <w:qFormat/>
    <w:rsid w:val="00313880"/>
    <w:pPr>
      <w:ind w:left="720"/>
      <w:contextualSpacing/>
    </w:pPr>
  </w:style>
  <w:style w:type="paragraph" w:styleId="a9">
    <w:name w:val="Title"/>
    <w:basedOn w:val="a"/>
    <w:link w:val="aa"/>
    <w:qFormat/>
    <w:rsid w:val="006E62D5"/>
    <w:pPr>
      <w:spacing w:after="0" w:line="240" w:lineRule="auto"/>
      <w:jc w:val="center"/>
    </w:pPr>
    <w:rPr>
      <w:rFonts w:ascii="Times New Roman" w:eastAsia="Times New Roman" w:hAnsi="Times New Roman" w:cs="Times New Roman"/>
      <w:sz w:val="28"/>
      <w:szCs w:val="20"/>
      <w:lang w:eastAsia="ru-RU"/>
    </w:rPr>
  </w:style>
  <w:style w:type="character" w:customStyle="1" w:styleId="aa">
    <w:name w:val="Название Знак"/>
    <w:basedOn w:val="a0"/>
    <w:link w:val="a9"/>
    <w:rsid w:val="006E62D5"/>
    <w:rPr>
      <w:rFonts w:ascii="Times New Roman" w:eastAsia="Times New Roman" w:hAnsi="Times New Roman" w:cs="Times New Roman"/>
      <w:sz w:val="28"/>
      <w:szCs w:val="20"/>
      <w:lang w:eastAsia="ru-RU"/>
    </w:rPr>
  </w:style>
  <w:style w:type="table" w:styleId="ab">
    <w:name w:val="Table Grid"/>
    <w:basedOn w:val="a1"/>
    <w:uiPriority w:val="59"/>
    <w:rsid w:val="00D75F0C"/>
    <w:pPr>
      <w:spacing w:after="0" w:line="240" w:lineRule="auto"/>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 Spacing"/>
    <w:uiPriority w:val="1"/>
    <w:qFormat/>
    <w:rsid w:val="009929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BDC"/>
    <w:pPr>
      <w:spacing w:after="160" w:line="259" w:lineRule="auto"/>
    </w:pPr>
  </w:style>
  <w:style w:type="paragraph" w:styleId="1">
    <w:name w:val="heading 1"/>
    <w:basedOn w:val="a"/>
    <w:next w:val="a"/>
    <w:link w:val="10"/>
    <w:uiPriority w:val="9"/>
    <w:qFormat/>
    <w:rsid w:val="00095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BDC"/>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095BDC"/>
    <w:rPr>
      <w:color w:val="0000FF"/>
      <w:u w:val="single"/>
    </w:rPr>
  </w:style>
  <w:style w:type="paragraph" w:styleId="a4">
    <w:name w:val="footer"/>
    <w:basedOn w:val="a"/>
    <w:link w:val="a5"/>
    <w:unhideWhenUsed/>
    <w:rsid w:val="00095BDC"/>
    <w:pPr>
      <w:tabs>
        <w:tab w:val="center" w:pos="4677"/>
        <w:tab w:val="right" w:pos="9355"/>
      </w:tabs>
      <w:spacing w:after="0" w:line="240" w:lineRule="auto"/>
    </w:pPr>
  </w:style>
  <w:style w:type="character" w:customStyle="1" w:styleId="a5">
    <w:name w:val="Нижний колонтитул Знак"/>
    <w:basedOn w:val="a0"/>
    <w:link w:val="a4"/>
    <w:rsid w:val="00095BDC"/>
  </w:style>
  <w:style w:type="paragraph" w:styleId="a6">
    <w:name w:val="Balloon Text"/>
    <w:basedOn w:val="a"/>
    <w:link w:val="a7"/>
    <w:uiPriority w:val="99"/>
    <w:semiHidden/>
    <w:unhideWhenUsed/>
    <w:rsid w:val="00095B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5BDC"/>
    <w:rPr>
      <w:rFonts w:ascii="Tahoma" w:hAnsi="Tahoma" w:cs="Tahoma"/>
      <w:sz w:val="16"/>
      <w:szCs w:val="16"/>
    </w:rPr>
  </w:style>
  <w:style w:type="paragraph" w:styleId="a8">
    <w:name w:val="List Paragraph"/>
    <w:basedOn w:val="a"/>
    <w:uiPriority w:val="34"/>
    <w:qFormat/>
    <w:rsid w:val="00313880"/>
    <w:pPr>
      <w:ind w:left="720"/>
      <w:contextualSpacing/>
    </w:pPr>
  </w:style>
  <w:style w:type="paragraph" w:styleId="a9">
    <w:name w:val="Title"/>
    <w:basedOn w:val="a"/>
    <w:link w:val="aa"/>
    <w:qFormat/>
    <w:rsid w:val="006E62D5"/>
    <w:pPr>
      <w:spacing w:after="0" w:line="240" w:lineRule="auto"/>
      <w:jc w:val="center"/>
    </w:pPr>
    <w:rPr>
      <w:rFonts w:ascii="Times New Roman" w:eastAsia="Times New Roman" w:hAnsi="Times New Roman" w:cs="Times New Roman"/>
      <w:sz w:val="28"/>
      <w:szCs w:val="20"/>
      <w:lang w:eastAsia="ru-RU"/>
    </w:rPr>
  </w:style>
  <w:style w:type="character" w:customStyle="1" w:styleId="aa">
    <w:name w:val="Название Знак"/>
    <w:basedOn w:val="a0"/>
    <w:link w:val="a9"/>
    <w:rsid w:val="006E62D5"/>
    <w:rPr>
      <w:rFonts w:ascii="Times New Roman" w:eastAsia="Times New Roman" w:hAnsi="Times New Roman" w:cs="Times New Roman"/>
      <w:sz w:val="28"/>
      <w:szCs w:val="20"/>
      <w:lang w:eastAsia="ru-RU"/>
    </w:rPr>
  </w:style>
  <w:style w:type="table" w:styleId="ab">
    <w:name w:val="Table Grid"/>
    <w:basedOn w:val="a1"/>
    <w:uiPriority w:val="59"/>
    <w:rsid w:val="00D75F0C"/>
    <w:pPr>
      <w:spacing w:after="0" w:line="240" w:lineRule="auto"/>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 Spacing"/>
    <w:uiPriority w:val="1"/>
    <w:qFormat/>
    <w:rsid w:val="009929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2135</Words>
  <Characters>1217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2021-10-18T10:37:00Z</cp:lastPrinted>
  <dcterms:created xsi:type="dcterms:W3CDTF">2021-10-18T11:39:00Z</dcterms:created>
  <dcterms:modified xsi:type="dcterms:W3CDTF">2021-10-18T11:43:00Z</dcterms:modified>
</cp:coreProperties>
</file>